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F775E4" w14:textId="77777777" w:rsidR="00D40FF5" w:rsidRPr="00D40FF5" w:rsidRDefault="00D40FF5" w:rsidP="00D40FF5">
      <w:pPr>
        <w:spacing w:after="0" w:line="274" w:lineRule="exact"/>
        <w:ind w:left="20" w:right="20" w:firstLine="7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D40FF5">
        <w:rPr>
          <w:rFonts w:ascii="Times New Roman" w:eastAsia="Times New Roman" w:hAnsi="Times New Roman" w:cs="Times New Roman"/>
          <w:sz w:val="24"/>
          <w:szCs w:val="24"/>
        </w:rPr>
        <w:t xml:space="preserve">Приложение №6 </w:t>
      </w:r>
    </w:p>
    <w:p w14:paraId="2A728E49" w14:textId="77777777" w:rsidR="00D40FF5" w:rsidRPr="00D40FF5" w:rsidRDefault="00D40FF5" w:rsidP="00D40FF5">
      <w:pPr>
        <w:spacing w:after="0" w:line="274" w:lineRule="exact"/>
        <w:ind w:left="20" w:right="20" w:firstLine="7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D40FF5">
        <w:rPr>
          <w:rFonts w:ascii="Times New Roman" w:eastAsia="Times New Roman" w:hAnsi="Times New Roman" w:cs="Times New Roman"/>
          <w:sz w:val="24"/>
          <w:szCs w:val="24"/>
        </w:rPr>
        <w:t xml:space="preserve">к приказу АО «Чукотэнерго» </w:t>
      </w:r>
    </w:p>
    <w:p w14:paraId="07C953ED" w14:textId="77777777" w:rsidR="00D40FF5" w:rsidRPr="00D40FF5" w:rsidRDefault="00D40FF5" w:rsidP="00D40FF5">
      <w:pPr>
        <w:keepNext/>
        <w:keepLines/>
        <w:spacing w:after="0"/>
        <w:jc w:val="right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40FF5">
        <w:rPr>
          <w:rFonts w:ascii="Times New Roman" w:eastAsia="Times New Roman" w:hAnsi="Times New Roman" w:cs="Times New Roman"/>
          <w:bCs/>
          <w:spacing w:val="-20"/>
          <w:sz w:val="24"/>
          <w:szCs w:val="24"/>
          <w:shd w:val="clear" w:color="auto" w:fill="FFFFFF"/>
        </w:rPr>
        <w:t>от «_____» __________20__</w:t>
      </w:r>
      <w:r w:rsidRPr="00D40FF5">
        <w:rPr>
          <w:rFonts w:ascii="Cambria" w:eastAsia="Times New Roman" w:hAnsi="Cambria" w:cs="Times New Roman"/>
          <w:bCs/>
          <w:sz w:val="24"/>
          <w:szCs w:val="24"/>
        </w:rPr>
        <w:t xml:space="preserve"> г. № ____</w:t>
      </w:r>
    </w:p>
    <w:p w14:paraId="51A55090" w14:textId="77777777" w:rsidR="00D40FF5" w:rsidRPr="00D40FF5" w:rsidRDefault="00D40FF5" w:rsidP="00D40FF5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color w:val="365F91" w:themeColor="accent1" w:themeShade="BF"/>
          <w:sz w:val="24"/>
          <w:szCs w:val="24"/>
        </w:rPr>
      </w:pPr>
      <w:r w:rsidRPr="00D40FF5">
        <w:rPr>
          <w:rFonts w:ascii="Times New Roman" w:eastAsia="Times New Roman" w:hAnsi="Times New Roman" w:cs="Times New Roman"/>
          <w:b/>
          <w:bCs/>
          <w:sz w:val="24"/>
          <w:szCs w:val="24"/>
        </w:rPr>
        <w:t>СТАНДАРТ УСЛУГИ (ПРОЦЕССА) АО «Чукотэнерго»</w:t>
      </w:r>
    </w:p>
    <w:p w14:paraId="4E107742" w14:textId="77777777" w:rsidR="00D40FF5" w:rsidRPr="00D40FF5" w:rsidRDefault="00D40FF5" w:rsidP="00D40F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</w:pPr>
      <w:r w:rsidRPr="00D40FF5"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  <w:t>ТЕХНОЛОГИЧЕСКОЕ ПРИСОЕДИНЕНИЕ К ЭЛЕКТРИЧЕСКИМ СЕТЯМ СЕТЕВОЙ ОРГАНИЗАЦИИ</w:t>
      </w:r>
    </w:p>
    <w:p w14:paraId="68BBFBBC" w14:textId="77777777" w:rsidR="00D40FF5" w:rsidRPr="00D40FF5" w:rsidRDefault="00D40FF5" w:rsidP="00D40F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</w:pPr>
      <w:proofErr w:type="spellStart"/>
      <w:r w:rsidRPr="00D40FF5"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  <w:t>энергопринимающих</w:t>
      </w:r>
      <w:proofErr w:type="spellEnd"/>
      <w:r w:rsidRPr="00D40FF5"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  <w:t xml:space="preserve"> устройств физических лиц с максимальной мощностью до 15 кВт, а также </w:t>
      </w:r>
      <w:proofErr w:type="spellStart"/>
      <w:r w:rsidRPr="00D40FF5"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  <w:t>энергопринимающих</w:t>
      </w:r>
      <w:proofErr w:type="spellEnd"/>
      <w:r w:rsidRPr="00D40FF5"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  <w:t xml:space="preserve"> устройств юридических лиц и индивидуальных предпринимателей с максимальной мощностью до 150 </w:t>
      </w:r>
      <w:proofErr w:type="gramStart"/>
      <w:r w:rsidRPr="00D40FF5"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  <w:t>кВт</w:t>
      </w:r>
      <w:proofErr w:type="gramEnd"/>
      <w:r w:rsidRPr="00D40FF5"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  <w:t xml:space="preserve"> если технологическое присоединение </w:t>
      </w:r>
      <w:proofErr w:type="spellStart"/>
      <w:r w:rsidRPr="00D40FF5"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  <w:t>энергопринимающих</w:t>
      </w:r>
      <w:proofErr w:type="spellEnd"/>
      <w:r w:rsidRPr="00D40FF5"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  <w:t xml:space="preserve"> устройств таких заявителей осуществляется на уровне напряжения выше 0,4 </w:t>
      </w:r>
      <w:proofErr w:type="spellStart"/>
      <w:r w:rsidRPr="00D40FF5"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  <w:t>кВ</w:t>
      </w:r>
      <w:proofErr w:type="spellEnd"/>
    </w:p>
    <w:p w14:paraId="0EB5568F" w14:textId="77777777" w:rsidR="00D40FF5" w:rsidRPr="00D40FF5" w:rsidRDefault="00D40FF5" w:rsidP="00D40F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</w:pPr>
    </w:p>
    <w:p w14:paraId="5DC657B5" w14:textId="77777777" w:rsidR="00D40FF5" w:rsidRPr="00D40FF5" w:rsidRDefault="00D40FF5" w:rsidP="00D40F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</w:pPr>
    </w:p>
    <w:p w14:paraId="1D1F9798" w14:textId="77777777" w:rsidR="00D40FF5" w:rsidRPr="00D40FF5" w:rsidRDefault="00D40FF5" w:rsidP="00D40FF5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</w:pPr>
      <w:r w:rsidRPr="00D40FF5"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  <w:t xml:space="preserve">КРУГ ЗАЯВИТЕЛЕЙ: </w:t>
      </w:r>
    </w:p>
    <w:p w14:paraId="600757B7" w14:textId="77777777" w:rsidR="00D40FF5" w:rsidRPr="00D40FF5" w:rsidRDefault="00D40FF5" w:rsidP="00D40FF5">
      <w:pPr>
        <w:numPr>
          <w:ilvl w:val="0"/>
          <w:numId w:val="9"/>
        </w:numPr>
        <w:spacing w:after="0" w:line="240" w:lineRule="auto"/>
        <w:ind w:left="0"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D40FF5">
        <w:rPr>
          <w:rFonts w:ascii="Times New Roman" w:eastAsia="Calibri" w:hAnsi="Times New Roman" w:cs="Times New Roman"/>
          <w:sz w:val="24"/>
          <w:szCs w:val="24"/>
        </w:rPr>
        <w:t xml:space="preserve">Физическое лицо (далее - заявитель) в целях технологического присоединения </w:t>
      </w:r>
      <w:proofErr w:type="spellStart"/>
      <w:r w:rsidRPr="00D40FF5">
        <w:rPr>
          <w:rFonts w:ascii="Times New Roman" w:eastAsia="Calibri" w:hAnsi="Times New Roman" w:cs="Times New Roman"/>
          <w:sz w:val="24"/>
          <w:szCs w:val="24"/>
        </w:rPr>
        <w:t>энергопринимающих</w:t>
      </w:r>
      <w:proofErr w:type="spellEnd"/>
      <w:r w:rsidRPr="00D40FF5">
        <w:rPr>
          <w:rFonts w:ascii="Times New Roman" w:eastAsia="Calibri" w:hAnsi="Times New Roman" w:cs="Times New Roman"/>
          <w:sz w:val="24"/>
          <w:szCs w:val="24"/>
        </w:rPr>
        <w:t xml:space="preserve"> устройств, максимальная мощность которых составляет до 15 кВт включительно (с учетом ранее присоединенных в данной точке присоединения </w:t>
      </w:r>
      <w:proofErr w:type="spellStart"/>
      <w:r w:rsidRPr="00D40FF5">
        <w:rPr>
          <w:rFonts w:ascii="Times New Roman" w:eastAsia="Calibri" w:hAnsi="Times New Roman" w:cs="Times New Roman"/>
          <w:sz w:val="24"/>
          <w:szCs w:val="24"/>
        </w:rPr>
        <w:t>энергопринимающих</w:t>
      </w:r>
      <w:proofErr w:type="spellEnd"/>
      <w:r w:rsidRPr="00D40FF5">
        <w:rPr>
          <w:rFonts w:ascii="Times New Roman" w:eastAsia="Calibri" w:hAnsi="Times New Roman" w:cs="Times New Roman"/>
          <w:sz w:val="24"/>
          <w:szCs w:val="24"/>
        </w:rPr>
        <w:t xml:space="preserve"> устройств), которые используются для бытовых и иных нужд, не связанных с осуществлением предпринимательской деятельности, и электроснабжение которых предусматривается по одному источнику.</w:t>
      </w:r>
      <w:proofErr w:type="gramEnd"/>
    </w:p>
    <w:p w14:paraId="14BCFBD9" w14:textId="77777777" w:rsidR="00D40FF5" w:rsidRPr="00D40FF5" w:rsidRDefault="00D40FF5" w:rsidP="00D40FF5">
      <w:pPr>
        <w:numPr>
          <w:ilvl w:val="0"/>
          <w:numId w:val="9"/>
        </w:numPr>
        <w:spacing w:after="0" w:line="240" w:lineRule="auto"/>
        <w:ind w:left="0"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0FF5">
        <w:rPr>
          <w:rFonts w:ascii="Times New Roman" w:eastAsia="Calibri" w:hAnsi="Times New Roman" w:cs="Times New Roman"/>
          <w:sz w:val="24"/>
          <w:szCs w:val="24"/>
        </w:rPr>
        <w:t xml:space="preserve">Юридическое лицо или индивидуальный предприниматель (далее – заявитель) в целях технологического присоединения по второй или третьей категории надежности </w:t>
      </w:r>
      <w:proofErr w:type="spellStart"/>
      <w:r w:rsidRPr="00D40FF5">
        <w:rPr>
          <w:rFonts w:ascii="Times New Roman" w:eastAsia="Calibri" w:hAnsi="Times New Roman" w:cs="Times New Roman"/>
          <w:sz w:val="24"/>
          <w:szCs w:val="24"/>
        </w:rPr>
        <w:t>энергопринимающих</w:t>
      </w:r>
      <w:proofErr w:type="spellEnd"/>
      <w:r w:rsidRPr="00D40FF5">
        <w:rPr>
          <w:rFonts w:ascii="Times New Roman" w:eastAsia="Calibri" w:hAnsi="Times New Roman" w:cs="Times New Roman"/>
          <w:sz w:val="24"/>
          <w:szCs w:val="24"/>
        </w:rPr>
        <w:t xml:space="preserve"> устройств.</w:t>
      </w:r>
    </w:p>
    <w:p w14:paraId="31166AAE" w14:textId="77777777" w:rsidR="00D40FF5" w:rsidRPr="00D40FF5" w:rsidRDefault="00D40FF5" w:rsidP="00D40FF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D40FF5"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  <w:t>РАЗМЕР ПЛАТЫ ЗА ПРЕДОСТАВЛЕНИЕ УСЛУГИ (ПРОЦЕССА) И ОСНОВАНИЕ ЕЕ ВЗИМАНИЯ для круга заявителей указанных в п. 1, 2:</w:t>
      </w:r>
      <w:r w:rsidRPr="00D40FF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40FF5">
        <w:rPr>
          <w:rFonts w:ascii="Times New Roman" w:eastAsia="Calibri" w:hAnsi="Times New Roman" w:cs="Times New Roman"/>
          <w:sz w:val="24"/>
          <w:szCs w:val="24"/>
        </w:rPr>
        <w:t>размер платы за технологическое присоединение рассчитывается исходя из утвержденных на период регулирования уполномоченным органом исполнительной власти в области государственного регулирования тарифов стандартизированных тарифных ставок.</w:t>
      </w:r>
      <w:proofErr w:type="gramEnd"/>
    </w:p>
    <w:p w14:paraId="44076D8D" w14:textId="77777777" w:rsidR="00D40FF5" w:rsidRPr="00D40FF5" w:rsidRDefault="00D40FF5" w:rsidP="00D40F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0FF5"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  <w:t>УСЛОВИЯ ОКАЗАНИЯ УСЛУГИ (ПРОЦЕССА):</w:t>
      </w:r>
      <w:r w:rsidRPr="00D40FF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6C0299FB" w14:textId="77777777" w:rsidR="00D40FF5" w:rsidRPr="00D40FF5" w:rsidRDefault="00D40FF5" w:rsidP="00D40F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0FF5">
        <w:rPr>
          <w:rFonts w:ascii="Times New Roman" w:eastAsia="Calibri" w:hAnsi="Times New Roman" w:cs="Times New Roman"/>
          <w:sz w:val="24"/>
          <w:szCs w:val="24"/>
        </w:rPr>
        <w:t xml:space="preserve">Присоединение впервые вводимых в эксплуатацию, ранее присоединенных </w:t>
      </w:r>
      <w:proofErr w:type="spellStart"/>
      <w:r w:rsidRPr="00D40FF5">
        <w:rPr>
          <w:rFonts w:ascii="Times New Roman" w:eastAsia="Calibri" w:hAnsi="Times New Roman" w:cs="Times New Roman"/>
          <w:sz w:val="24"/>
          <w:szCs w:val="24"/>
        </w:rPr>
        <w:t>энергопринимающих</w:t>
      </w:r>
      <w:proofErr w:type="spellEnd"/>
      <w:r w:rsidRPr="00D40FF5">
        <w:rPr>
          <w:rFonts w:ascii="Times New Roman" w:eastAsia="Calibri" w:hAnsi="Times New Roman" w:cs="Times New Roman"/>
          <w:sz w:val="24"/>
          <w:szCs w:val="24"/>
        </w:rPr>
        <w:t xml:space="preserve"> устройств, максимальная мощность которых увеличивается, а также ранее присоединенных </w:t>
      </w:r>
      <w:proofErr w:type="spellStart"/>
      <w:r w:rsidRPr="00D40FF5">
        <w:rPr>
          <w:rFonts w:ascii="Times New Roman" w:eastAsia="Calibri" w:hAnsi="Times New Roman" w:cs="Times New Roman"/>
          <w:sz w:val="24"/>
          <w:szCs w:val="24"/>
        </w:rPr>
        <w:t>энергопринимающих</w:t>
      </w:r>
      <w:proofErr w:type="spellEnd"/>
      <w:r w:rsidRPr="00D40FF5">
        <w:rPr>
          <w:rFonts w:ascii="Times New Roman" w:eastAsia="Calibri" w:hAnsi="Times New Roman" w:cs="Times New Roman"/>
          <w:sz w:val="24"/>
          <w:szCs w:val="24"/>
        </w:rPr>
        <w:t xml:space="preserve"> устройств, в отношении которых изменяются категория надежности электроснабжения, точки присоединения, виды производственной деятельности, не влекущие пересмотр величины максимальной мощности, но изменяющие схему внешнего электроснабжения таких </w:t>
      </w:r>
      <w:proofErr w:type="spellStart"/>
      <w:r w:rsidRPr="00D40FF5">
        <w:rPr>
          <w:rFonts w:ascii="Times New Roman" w:eastAsia="Calibri" w:hAnsi="Times New Roman" w:cs="Times New Roman"/>
          <w:sz w:val="24"/>
          <w:szCs w:val="24"/>
        </w:rPr>
        <w:t>энергопринимающих</w:t>
      </w:r>
      <w:proofErr w:type="spellEnd"/>
      <w:r w:rsidRPr="00D40FF5">
        <w:rPr>
          <w:rFonts w:ascii="Times New Roman" w:eastAsia="Calibri" w:hAnsi="Times New Roman" w:cs="Times New Roman"/>
          <w:sz w:val="24"/>
          <w:szCs w:val="24"/>
        </w:rPr>
        <w:t xml:space="preserve"> устройств.</w:t>
      </w:r>
    </w:p>
    <w:p w14:paraId="3ADA1145" w14:textId="77777777" w:rsidR="00D40FF5" w:rsidRPr="00D40FF5" w:rsidRDefault="00D40FF5" w:rsidP="00D40F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0FF5"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  <w:t>РЕЗУЛЬТАТ ОКАЗАНИЯ УСЛУГИ (ПРОЦЕССА):</w:t>
      </w:r>
      <w:r w:rsidRPr="00D40FF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5AD54ADF" w14:textId="77777777" w:rsidR="00D40FF5" w:rsidRPr="00D40FF5" w:rsidRDefault="00D40FF5" w:rsidP="00D40F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0FF5">
        <w:rPr>
          <w:rFonts w:ascii="Times New Roman" w:eastAsia="Calibri" w:hAnsi="Times New Roman" w:cs="Times New Roman"/>
          <w:sz w:val="24"/>
          <w:szCs w:val="24"/>
        </w:rPr>
        <w:t xml:space="preserve">Обеспечение сетевой организацией возможности осуществить заявителем фактическое присоединение объектов заявителя к электрическим сетям и фактический прием (подачу) напряжения и мощности для потребления </w:t>
      </w:r>
      <w:proofErr w:type="spellStart"/>
      <w:r w:rsidRPr="00D40FF5">
        <w:rPr>
          <w:rFonts w:ascii="Times New Roman" w:eastAsia="Calibri" w:hAnsi="Times New Roman" w:cs="Times New Roman"/>
          <w:sz w:val="24"/>
          <w:szCs w:val="24"/>
        </w:rPr>
        <w:t>энергопринимающими</w:t>
      </w:r>
      <w:proofErr w:type="spellEnd"/>
      <w:r w:rsidRPr="00D40FF5">
        <w:rPr>
          <w:rFonts w:ascii="Times New Roman" w:eastAsia="Calibri" w:hAnsi="Times New Roman" w:cs="Times New Roman"/>
          <w:sz w:val="24"/>
          <w:szCs w:val="24"/>
        </w:rPr>
        <w:t xml:space="preserve"> устройствами заявителя электрической энергии (мощности) в соответствии с законодательством Российской Федерации и на основании договоров, заключаемых заявителем на розничном рынке в целях обеспечения поставки электрической энергии. Технологическое присоединение </w:t>
      </w:r>
      <w:proofErr w:type="spellStart"/>
      <w:r w:rsidRPr="00D40FF5">
        <w:rPr>
          <w:rFonts w:ascii="Times New Roman" w:eastAsia="Calibri" w:hAnsi="Times New Roman" w:cs="Times New Roman"/>
          <w:sz w:val="24"/>
          <w:szCs w:val="24"/>
        </w:rPr>
        <w:t>энергопринимающих</w:t>
      </w:r>
      <w:proofErr w:type="spellEnd"/>
      <w:r w:rsidRPr="00D40FF5">
        <w:rPr>
          <w:rFonts w:ascii="Times New Roman" w:eastAsia="Calibri" w:hAnsi="Times New Roman" w:cs="Times New Roman"/>
          <w:sz w:val="24"/>
          <w:szCs w:val="24"/>
        </w:rPr>
        <w:t xml:space="preserve"> устройств заявителя.</w:t>
      </w:r>
    </w:p>
    <w:p w14:paraId="43A63FCD" w14:textId="77777777" w:rsidR="00D40FF5" w:rsidRPr="00D40FF5" w:rsidRDefault="00D40FF5" w:rsidP="00D40F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</w:pPr>
      <w:r w:rsidRPr="00D40FF5"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  <w:t>ОБЩИЙ СРОК ОКАЗАНИЯ УСЛУГИ (ПРОЦЕССА):</w:t>
      </w:r>
    </w:p>
    <w:p w14:paraId="5BEA7FCD" w14:textId="77777777" w:rsidR="00D40FF5" w:rsidRPr="00D40FF5" w:rsidRDefault="00D40FF5" w:rsidP="00D40F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0FF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В случаях осуществления технологического присоединения к электрическим сетям классом напряжения до 20 </w:t>
      </w:r>
      <w:proofErr w:type="spellStart"/>
      <w:r w:rsidRPr="00D40FF5">
        <w:rPr>
          <w:rFonts w:ascii="Times New Roman" w:eastAsia="Calibri" w:hAnsi="Times New Roman" w:cs="Times New Roman"/>
          <w:sz w:val="24"/>
          <w:szCs w:val="24"/>
        </w:rPr>
        <w:t>кВ</w:t>
      </w:r>
      <w:proofErr w:type="spellEnd"/>
      <w:r w:rsidRPr="00D40FF5">
        <w:rPr>
          <w:rFonts w:ascii="Times New Roman" w:eastAsia="Calibri" w:hAnsi="Times New Roman" w:cs="Times New Roman"/>
          <w:sz w:val="24"/>
          <w:szCs w:val="24"/>
        </w:rPr>
        <w:t xml:space="preserve"> включительно, расстояние от существующих электрических сетей до границ участка, на котором расположены присоединяемые </w:t>
      </w:r>
      <w:proofErr w:type="spellStart"/>
      <w:r w:rsidRPr="00D40FF5">
        <w:rPr>
          <w:rFonts w:ascii="Times New Roman" w:eastAsia="Calibri" w:hAnsi="Times New Roman" w:cs="Times New Roman"/>
          <w:sz w:val="24"/>
          <w:szCs w:val="24"/>
        </w:rPr>
        <w:t>энергопринимающие</w:t>
      </w:r>
      <w:proofErr w:type="spellEnd"/>
      <w:r w:rsidRPr="00D40FF5">
        <w:rPr>
          <w:rFonts w:ascii="Times New Roman" w:eastAsia="Calibri" w:hAnsi="Times New Roman" w:cs="Times New Roman"/>
          <w:sz w:val="24"/>
          <w:szCs w:val="24"/>
        </w:rPr>
        <w:t xml:space="preserve"> устройства, составляет не более 300 метров в городах и поселках городского типа и не более 500 метров в сельской местности:</w:t>
      </w:r>
    </w:p>
    <w:p w14:paraId="4E35BDA1" w14:textId="77777777" w:rsidR="00D40FF5" w:rsidRPr="00D40FF5" w:rsidRDefault="00D40FF5" w:rsidP="00D40FF5">
      <w:pPr>
        <w:numPr>
          <w:ilvl w:val="0"/>
          <w:numId w:val="1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D40FF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D40FF5">
        <w:rPr>
          <w:rFonts w:ascii="Times New Roman" w:eastAsia="Calibri" w:hAnsi="Times New Roman" w:cs="Times New Roman"/>
          <w:sz w:val="24"/>
          <w:szCs w:val="24"/>
        </w:rPr>
        <w:t xml:space="preserve">если от сетевой организации </w:t>
      </w:r>
      <w:r w:rsidRPr="00D40FF5">
        <w:rPr>
          <w:rFonts w:ascii="Times New Roman" w:eastAsia="Calibri" w:hAnsi="Times New Roman" w:cs="Times New Roman"/>
          <w:b/>
          <w:sz w:val="24"/>
          <w:szCs w:val="24"/>
        </w:rPr>
        <w:t>не требуется выполнение работ по строительству (реконструкции)</w:t>
      </w:r>
      <w:r w:rsidRPr="00D40FF5">
        <w:rPr>
          <w:rFonts w:ascii="Times New Roman" w:eastAsia="Calibri" w:hAnsi="Times New Roman" w:cs="Times New Roman"/>
          <w:sz w:val="24"/>
          <w:szCs w:val="24"/>
        </w:rPr>
        <w:t xml:space="preserve"> объектов электросетевого хозяйства, включенных (подлежащих включению) в инвестиционные программы сетевых организаций (в том числе смежных сетевых организаций), и (или) объектов по производству электрической энергии, за исключением работ по строительству объектов электросетевого хозяйства от существующих объектов электросетевого хозяйства до присоединяемых </w:t>
      </w:r>
      <w:proofErr w:type="spellStart"/>
      <w:r w:rsidRPr="00D40FF5">
        <w:rPr>
          <w:rFonts w:ascii="Times New Roman" w:eastAsia="Calibri" w:hAnsi="Times New Roman" w:cs="Times New Roman"/>
          <w:sz w:val="24"/>
          <w:szCs w:val="24"/>
        </w:rPr>
        <w:t>энергопринимающих</w:t>
      </w:r>
      <w:proofErr w:type="spellEnd"/>
      <w:r w:rsidRPr="00D40FF5">
        <w:rPr>
          <w:rFonts w:ascii="Times New Roman" w:eastAsia="Calibri" w:hAnsi="Times New Roman" w:cs="Times New Roman"/>
          <w:sz w:val="24"/>
          <w:szCs w:val="24"/>
        </w:rPr>
        <w:t xml:space="preserve"> устройств и (или) объектов электроэнергетики </w:t>
      </w:r>
      <w:r w:rsidRPr="00D40FF5">
        <w:rPr>
          <w:rFonts w:ascii="Times New Roman" w:eastAsia="Calibri" w:hAnsi="Times New Roman" w:cs="Times New Roman"/>
          <w:b/>
          <w:sz w:val="24"/>
          <w:szCs w:val="24"/>
        </w:rPr>
        <w:t>- 4 месяца</w:t>
      </w:r>
      <w:r w:rsidRPr="00D40FF5">
        <w:rPr>
          <w:rFonts w:ascii="Times New Roman" w:eastAsia="Calibri" w:hAnsi="Times New Roman" w:cs="Times New Roman"/>
          <w:sz w:val="24"/>
          <w:szCs w:val="24"/>
        </w:rPr>
        <w:t xml:space="preserve"> с даты</w:t>
      </w:r>
      <w:proofErr w:type="gramEnd"/>
      <w:r w:rsidRPr="00D40FF5">
        <w:rPr>
          <w:rFonts w:ascii="Times New Roman" w:eastAsia="Calibri" w:hAnsi="Times New Roman" w:cs="Times New Roman"/>
          <w:sz w:val="24"/>
          <w:szCs w:val="24"/>
        </w:rPr>
        <w:t xml:space="preserve"> заключения договора;</w:t>
      </w:r>
    </w:p>
    <w:p w14:paraId="7EB8A160" w14:textId="77777777" w:rsidR="00D40FF5" w:rsidRPr="00D40FF5" w:rsidRDefault="00D40FF5" w:rsidP="00D40FF5">
      <w:pPr>
        <w:numPr>
          <w:ilvl w:val="0"/>
          <w:numId w:val="1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D40FF5">
        <w:rPr>
          <w:rFonts w:ascii="Times New Roman" w:eastAsia="Calibri" w:hAnsi="Times New Roman" w:cs="Times New Roman"/>
          <w:sz w:val="24"/>
          <w:szCs w:val="24"/>
        </w:rPr>
        <w:t xml:space="preserve">если от сетевой организации </w:t>
      </w:r>
      <w:r w:rsidRPr="00D40FF5">
        <w:rPr>
          <w:rFonts w:ascii="Times New Roman" w:eastAsia="Calibri" w:hAnsi="Times New Roman" w:cs="Times New Roman"/>
          <w:b/>
          <w:sz w:val="24"/>
          <w:szCs w:val="24"/>
        </w:rPr>
        <w:t>требуется выполнение работ</w:t>
      </w:r>
      <w:r w:rsidRPr="00D40FF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40FF5">
        <w:rPr>
          <w:rFonts w:ascii="Times New Roman" w:eastAsia="Calibri" w:hAnsi="Times New Roman" w:cs="Times New Roman"/>
          <w:b/>
          <w:sz w:val="24"/>
          <w:szCs w:val="24"/>
        </w:rPr>
        <w:t>по строительству (реконструкции)</w:t>
      </w:r>
      <w:r w:rsidRPr="00D40FF5">
        <w:rPr>
          <w:rFonts w:ascii="Times New Roman" w:eastAsia="Calibri" w:hAnsi="Times New Roman" w:cs="Times New Roman"/>
          <w:sz w:val="24"/>
          <w:szCs w:val="24"/>
        </w:rPr>
        <w:t xml:space="preserve"> объектов электросетевого хозяйства, включенных (подлежащих включению) в инвестиционные программы сетевых организаций (в том числе смежных сетевых организаций), и (или) объектов по производству электрической энергии, за исключением работ по строительству объектов электросетевого хозяйства </w:t>
      </w:r>
      <w:r w:rsidRPr="00D40FF5">
        <w:rPr>
          <w:rFonts w:ascii="Times New Roman" w:eastAsia="Calibri" w:hAnsi="Times New Roman" w:cs="Times New Roman"/>
          <w:sz w:val="24"/>
          <w:szCs w:val="24"/>
        </w:rPr>
        <w:br/>
        <w:t xml:space="preserve">от существующих объектов электросетевого хозяйства до присоединяемых </w:t>
      </w:r>
      <w:proofErr w:type="spellStart"/>
      <w:r w:rsidRPr="00D40FF5">
        <w:rPr>
          <w:rFonts w:ascii="Times New Roman" w:eastAsia="Calibri" w:hAnsi="Times New Roman" w:cs="Times New Roman"/>
          <w:sz w:val="24"/>
          <w:szCs w:val="24"/>
        </w:rPr>
        <w:t>энергопринимающих</w:t>
      </w:r>
      <w:proofErr w:type="spellEnd"/>
      <w:r w:rsidRPr="00D40FF5">
        <w:rPr>
          <w:rFonts w:ascii="Times New Roman" w:eastAsia="Calibri" w:hAnsi="Times New Roman" w:cs="Times New Roman"/>
          <w:sz w:val="24"/>
          <w:szCs w:val="24"/>
        </w:rPr>
        <w:t xml:space="preserve"> устройств и (или) объектов электроэнергетики – </w:t>
      </w:r>
      <w:r w:rsidRPr="00D40FF5">
        <w:rPr>
          <w:rFonts w:ascii="Times New Roman" w:eastAsia="Calibri" w:hAnsi="Times New Roman" w:cs="Times New Roman"/>
          <w:b/>
          <w:sz w:val="24"/>
          <w:szCs w:val="24"/>
        </w:rPr>
        <w:t>6 месяцев</w:t>
      </w:r>
      <w:r w:rsidRPr="00D40FF5">
        <w:rPr>
          <w:rFonts w:ascii="Times New Roman" w:eastAsia="Calibri" w:hAnsi="Times New Roman" w:cs="Times New Roman"/>
          <w:sz w:val="24"/>
          <w:szCs w:val="24"/>
        </w:rPr>
        <w:t xml:space="preserve"> с даты заключения</w:t>
      </w:r>
      <w:proofErr w:type="gramEnd"/>
      <w:r w:rsidRPr="00D40FF5">
        <w:rPr>
          <w:rFonts w:ascii="Times New Roman" w:eastAsia="Calibri" w:hAnsi="Times New Roman" w:cs="Times New Roman"/>
          <w:sz w:val="24"/>
          <w:szCs w:val="24"/>
        </w:rPr>
        <w:t xml:space="preserve"> договора. </w:t>
      </w:r>
    </w:p>
    <w:p w14:paraId="0C13E28E" w14:textId="77777777" w:rsidR="00D40FF5" w:rsidRPr="00D40FF5" w:rsidRDefault="00D40FF5" w:rsidP="00D40FF5">
      <w:pPr>
        <w:autoSpaceDE w:val="0"/>
        <w:autoSpaceDN w:val="0"/>
        <w:adjustRightInd w:val="0"/>
        <w:spacing w:after="0" w:line="240" w:lineRule="auto"/>
        <w:ind w:left="567" w:hanging="567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D40FF5">
        <w:rPr>
          <w:rFonts w:ascii="Times New Roman" w:eastAsia="Calibri" w:hAnsi="Times New Roman" w:cs="Times New Roman"/>
          <w:sz w:val="24"/>
          <w:szCs w:val="24"/>
        </w:rPr>
        <w:t>-</w:t>
      </w:r>
      <w:r w:rsidRPr="00D40FF5">
        <w:rPr>
          <w:rFonts w:ascii="Times New Roman" w:eastAsia="Calibri" w:hAnsi="Times New Roman" w:cs="Times New Roman"/>
          <w:sz w:val="24"/>
          <w:szCs w:val="24"/>
        </w:rPr>
        <w:tab/>
        <w:t xml:space="preserve">при несоблюдении всех вышеуказанных условий - </w:t>
      </w:r>
      <w:r w:rsidRPr="00D40FF5">
        <w:rPr>
          <w:rFonts w:ascii="Times New Roman" w:eastAsia="Calibri" w:hAnsi="Times New Roman" w:cs="Times New Roman"/>
          <w:b/>
          <w:sz w:val="24"/>
          <w:szCs w:val="24"/>
        </w:rPr>
        <w:t>1 год</w:t>
      </w:r>
      <w:r w:rsidRPr="00D40FF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D40FF5">
        <w:rPr>
          <w:rFonts w:ascii="Times New Roman" w:eastAsia="Calibri" w:hAnsi="Times New Roman" w:cs="Times New Roman"/>
          <w:sz w:val="24"/>
          <w:szCs w:val="24"/>
        </w:rPr>
        <w:t>с даты заключения</w:t>
      </w:r>
      <w:proofErr w:type="gramEnd"/>
      <w:r w:rsidRPr="00D40FF5">
        <w:rPr>
          <w:rFonts w:ascii="Times New Roman" w:eastAsia="Calibri" w:hAnsi="Times New Roman" w:cs="Times New Roman"/>
          <w:sz w:val="24"/>
          <w:szCs w:val="24"/>
        </w:rPr>
        <w:t xml:space="preserve"> договора.</w:t>
      </w:r>
    </w:p>
    <w:p w14:paraId="71E70CAB" w14:textId="77777777" w:rsidR="00D40FF5" w:rsidRPr="00D40FF5" w:rsidRDefault="00D40FF5" w:rsidP="00D40FF5">
      <w:pPr>
        <w:autoSpaceDE w:val="0"/>
        <w:autoSpaceDN w:val="0"/>
        <w:adjustRightInd w:val="0"/>
        <w:spacing w:after="0" w:line="240" w:lineRule="auto"/>
        <w:ind w:left="567" w:hanging="567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14:paraId="47DDE6F8" w14:textId="77777777" w:rsidR="00D40FF5" w:rsidRPr="00D40FF5" w:rsidRDefault="00D40FF5" w:rsidP="00D40FF5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</w:pPr>
      <w:r w:rsidRPr="00D40FF5"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  <w:t>СОСТАВ, ПОСЛЕДОВАТЕЛЬНОСТЬ И СРОКИ ОКАЗАНИЯ УСЛУГИ (ПРОЦЕССА):</w:t>
      </w:r>
    </w:p>
    <w:tbl>
      <w:tblPr>
        <w:tblW w:w="4950" w:type="pct"/>
        <w:tblInd w:w="108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blBorders>
        <w:tblLook w:val="00A0" w:firstRow="1" w:lastRow="0" w:firstColumn="1" w:lastColumn="0" w:noHBand="0" w:noVBand="0"/>
      </w:tblPr>
      <w:tblGrid>
        <w:gridCol w:w="428"/>
        <w:gridCol w:w="1877"/>
        <w:gridCol w:w="1933"/>
        <w:gridCol w:w="2516"/>
        <w:gridCol w:w="1747"/>
        <w:gridCol w:w="1897"/>
        <w:gridCol w:w="1863"/>
        <w:gridCol w:w="2134"/>
      </w:tblGrid>
      <w:tr w:rsidR="00D40FF5" w:rsidRPr="00D40FF5" w14:paraId="45B8CD17" w14:textId="77777777" w:rsidTr="00D40FF5">
        <w:trPr>
          <w:tblHeader/>
        </w:trPr>
        <w:tc>
          <w:tcPr>
            <w:tcW w:w="149" w:type="pct"/>
            <w:tcBorders>
              <w:top w:val="single" w:sz="8" w:space="0" w:color="4F81BD"/>
              <w:left w:val="single" w:sz="8" w:space="0" w:color="4F81BD"/>
              <w:bottom w:val="double" w:sz="4" w:space="0" w:color="4F81BD"/>
              <w:right w:val="single" w:sz="4" w:space="0" w:color="auto"/>
            </w:tcBorders>
            <w:shd w:val="clear" w:color="auto" w:fill="4F81BD"/>
            <w:hideMark/>
          </w:tcPr>
          <w:p w14:paraId="26F292D5" w14:textId="77777777" w:rsidR="00D40FF5" w:rsidRPr="00D40FF5" w:rsidRDefault="00D40FF5" w:rsidP="00D4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</w:pPr>
            <w:r w:rsidRPr="00D40FF5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  <w:t>№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/>
            <w:hideMark/>
          </w:tcPr>
          <w:p w14:paraId="42F7CDF2" w14:textId="77777777" w:rsidR="00D40FF5" w:rsidRPr="00D40FF5" w:rsidRDefault="00D40FF5" w:rsidP="00D4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</w:pPr>
            <w:r w:rsidRPr="00D40FF5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  <w:t>Этап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/>
            <w:hideMark/>
          </w:tcPr>
          <w:p w14:paraId="37A48B37" w14:textId="77777777" w:rsidR="00D40FF5" w:rsidRPr="00D40FF5" w:rsidRDefault="00D40FF5" w:rsidP="00D4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</w:pPr>
            <w:r w:rsidRPr="00D40FF5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  <w:t>Условие этапа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/>
            <w:hideMark/>
          </w:tcPr>
          <w:p w14:paraId="3E7D8FB4" w14:textId="77777777" w:rsidR="00D40FF5" w:rsidRPr="00D40FF5" w:rsidRDefault="00D40FF5" w:rsidP="00D4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</w:pPr>
            <w:r w:rsidRPr="00D40FF5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  <w:t>Содержание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/>
            <w:hideMark/>
          </w:tcPr>
          <w:p w14:paraId="71FEB43E" w14:textId="77777777" w:rsidR="00D40FF5" w:rsidRPr="00D40FF5" w:rsidRDefault="00D40FF5" w:rsidP="00D4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</w:pPr>
            <w:r w:rsidRPr="00D40FF5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  <w:t>Форма предоставления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/>
            <w:hideMark/>
          </w:tcPr>
          <w:p w14:paraId="5355B625" w14:textId="77777777" w:rsidR="00D40FF5" w:rsidRPr="00D40FF5" w:rsidRDefault="00D40FF5" w:rsidP="00D4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</w:pPr>
            <w:r w:rsidRPr="00D40FF5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  <w:t>Ответственный исполнитель (бизнес-роль)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/>
            <w:hideMark/>
          </w:tcPr>
          <w:p w14:paraId="1A397A97" w14:textId="77777777" w:rsidR="00D40FF5" w:rsidRPr="00D40FF5" w:rsidRDefault="00D40FF5" w:rsidP="00D4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</w:pPr>
            <w:r w:rsidRPr="00D40FF5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  <w:t>Срок исполнения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/>
            <w:hideMark/>
          </w:tcPr>
          <w:p w14:paraId="2A20C1D5" w14:textId="77777777" w:rsidR="00D40FF5" w:rsidRPr="00D40FF5" w:rsidRDefault="00D40FF5" w:rsidP="00D4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</w:pPr>
            <w:r w:rsidRPr="00D40FF5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  <w:t>Ссылка на нормативно правовой акт</w:t>
            </w:r>
          </w:p>
        </w:tc>
      </w:tr>
      <w:tr w:rsidR="00D40FF5" w:rsidRPr="00D40FF5" w14:paraId="2A45078B" w14:textId="77777777" w:rsidTr="00D40FF5">
        <w:tc>
          <w:tcPr>
            <w:tcW w:w="149" w:type="pct"/>
            <w:vMerge w:val="restart"/>
            <w:tcBorders>
              <w:top w:val="double" w:sz="4" w:space="0" w:color="4F81BD"/>
              <w:left w:val="single" w:sz="8" w:space="0" w:color="4F81BD"/>
              <w:bottom w:val="single" w:sz="4" w:space="0" w:color="4F81BD" w:themeColor="accent1"/>
              <w:right w:val="single" w:sz="4" w:space="0" w:color="auto"/>
            </w:tcBorders>
            <w:hideMark/>
          </w:tcPr>
          <w:p w14:paraId="5DA0B47C" w14:textId="77777777" w:rsidR="00D40FF5" w:rsidRPr="00D40FF5" w:rsidRDefault="00D40FF5" w:rsidP="00D40F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48DD4"/>
                <w:lang w:eastAsia="ru-RU"/>
              </w:rPr>
            </w:pPr>
            <w:r w:rsidRPr="00D40FF5">
              <w:rPr>
                <w:rFonts w:ascii="Times New Roman" w:eastAsia="Times New Roman" w:hAnsi="Times New Roman" w:cs="Times New Roman"/>
                <w:b/>
                <w:bCs/>
                <w:color w:val="548DD4"/>
                <w:lang w:eastAsia="ru-RU"/>
              </w:rPr>
              <w:t>1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8DDAC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0FF5">
              <w:rPr>
                <w:rFonts w:ascii="Times New Roman" w:eastAsia="Times New Roman" w:hAnsi="Times New Roman" w:cs="Times New Roman"/>
                <w:lang w:eastAsia="ru-RU"/>
              </w:rPr>
              <w:t>Заключение договора об осуществлении технологического присоединения путем оплаты счета за оказание услуги и получение договора,</w:t>
            </w:r>
          </w:p>
          <w:p w14:paraId="159D0D84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D40FF5">
              <w:rPr>
                <w:rFonts w:ascii="Times New Roman" w:eastAsia="Times New Roman" w:hAnsi="Times New Roman" w:cs="Times New Roman"/>
                <w:lang w:eastAsia="ru-RU"/>
              </w:rPr>
              <w:t>обеспечивающего</w:t>
            </w:r>
            <w:proofErr w:type="gramEnd"/>
            <w:r w:rsidRPr="00D40FF5">
              <w:rPr>
                <w:rFonts w:ascii="Times New Roman" w:eastAsia="Times New Roman" w:hAnsi="Times New Roman" w:cs="Times New Roman"/>
                <w:lang w:eastAsia="ru-RU"/>
              </w:rPr>
              <w:t xml:space="preserve"> продажу</w:t>
            </w:r>
          </w:p>
          <w:p w14:paraId="451C4882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0FF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электрической энергии</w:t>
            </w:r>
          </w:p>
          <w:p w14:paraId="69168EF9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0FF5">
              <w:rPr>
                <w:rFonts w:ascii="Times New Roman" w:eastAsia="Times New Roman" w:hAnsi="Times New Roman" w:cs="Times New Roman"/>
                <w:lang w:eastAsia="ru-RU"/>
              </w:rPr>
              <w:t xml:space="preserve">(мощности) на </w:t>
            </w:r>
            <w:proofErr w:type="gramStart"/>
            <w:r w:rsidRPr="00D40FF5">
              <w:rPr>
                <w:rFonts w:ascii="Times New Roman" w:eastAsia="Times New Roman" w:hAnsi="Times New Roman" w:cs="Times New Roman"/>
                <w:lang w:eastAsia="ru-RU"/>
              </w:rPr>
              <w:t>розничном</w:t>
            </w:r>
            <w:proofErr w:type="gramEnd"/>
          </w:p>
          <w:p w14:paraId="2177C7F1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D40FF5">
              <w:rPr>
                <w:rFonts w:ascii="Times New Roman" w:eastAsia="Times New Roman" w:hAnsi="Times New Roman" w:cs="Times New Roman"/>
                <w:lang w:eastAsia="ru-RU"/>
              </w:rPr>
              <w:t>рынке</w:t>
            </w:r>
            <w:proofErr w:type="gramEnd"/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E2818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0FF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Направление заявки 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4D564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0FF5">
              <w:rPr>
                <w:rFonts w:ascii="Times New Roman" w:eastAsia="Times New Roman" w:hAnsi="Times New Roman" w:cs="Times New Roman"/>
                <w:b/>
                <w:bCs/>
                <w:color w:val="548DD4"/>
                <w:lang w:eastAsia="ru-RU"/>
              </w:rPr>
              <w:t>1.1.</w:t>
            </w:r>
            <w:r w:rsidRPr="00D40FF5">
              <w:rPr>
                <w:rFonts w:ascii="Times New Roman" w:eastAsia="Times New Roman" w:hAnsi="Times New Roman" w:cs="Times New Roman"/>
                <w:lang w:eastAsia="ru-RU"/>
              </w:rPr>
              <w:t xml:space="preserve"> Заявитель подает заявку на технологическое присоединение 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B51C4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D40FF5">
              <w:rPr>
                <w:rFonts w:ascii="Times New Roman" w:eastAsia="Times New Roman" w:hAnsi="Times New Roman" w:cs="Times New Roman"/>
                <w:lang w:eastAsia="ru-RU"/>
              </w:rPr>
              <w:t>1.Очное обращение заявителя с заявкой в офис обслуживания потребителей;</w:t>
            </w:r>
          </w:p>
          <w:p w14:paraId="150CB063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D40FF5">
              <w:rPr>
                <w:rFonts w:ascii="Times New Roman" w:eastAsia="Times New Roman" w:hAnsi="Times New Roman" w:cs="Times New Roman"/>
                <w:lang w:eastAsia="ru-RU"/>
              </w:rPr>
              <w:t xml:space="preserve">2. В электронном виде через личный кабинет клиента АО </w:t>
            </w:r>
            <w:r w:rsidRPr="00D40FF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«Чукотэнерго»;</w:t>
            </w:r>
          </w:p>
          <w:p w14:paraId="22D773E6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D40FF5">
              <w:rPr>
                <w:rFonts w:ascii="Times New Roman" w:eastAsia="Times New Roman" w:hAnsi="Times New Roman" w:cs="Times New Roman"/>
                <w:lang w:eastAsia="ru-RU"/>
              </w:rPr>
              <w:t>3. Почтой РФ;</w:t>
            </w:r>
          </w:p>
          <w:p w14:paraId="3E85FF4B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D40FF5">
              <w:rPr>
                <w:rFonts w:ascii="Times New Roman" w:eastAsia="Times New Roman" w:hAnsi="Times New Roman" w:cs="Times New Roman"/>
                <w:lang w:eastAsia="ru-RU"/>
              </w:rPr>
              <w:t xml:space="preserve">В случае отсутствия у заявителя личного кабинета потребителя, Управление транспорта, учета и реализации электрической / тепловой энергии регистрирует личный кабинет и сообщает заявителю порядок доступа к личному кабинету потребителя, включая  первоначальный доступ к личному кабинету, регистрацию и авторизацию потребителя на безвозмездной </w:t>
            </w:r>
            <w:r w:rsidRPr="00D40FF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основе.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FB7B0" w14:textId="77777777" w:rsidR="00D40FF5" w:rsidRPr="00D40FF5" w:rsidRDefault="00D40FF5" w:rsidP="00D40FF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0FF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Заявитель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6B3CD" w14:textId="77777777" w:rsidR="00D40FF5" w:rsidRPr="00D40FF5" w:rsidRDefault="00D40FF5" w:rsidP="00D40FF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0FF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CA9A5" w14:textId="77777777" w:rsidR="00D40FF5" w:rsidRPr="00D40FF5" w:rsidRDefault="00D40FF5" w:rsidP="00D40FF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0FF5">
              <w:rPr>
                <w:rFonts w:ascii="Times New Roman" w:eastAsia="Calibri" w:hAnsi="Times New Roman" w:cs="Times New Roman"/>
              </w:rPr>
              <w:t xml:space="preserve">Пункты  8, 9,10, 14,12 (1), 103-109 Правил технологического присоединения </w:t>
            </w:r>
            <w:proofErr w:type="spellStart"/>
            <w:r w:rsidRPr="00D40FF5">
              <w:rPr>
                <w:rFonts w:ascii="Times New Roman" w:eastAsia="Calibri" w:hAnsi="Times New Roman" w:cs="Times New Roman"/>
              </w:rPr>
              <w:t>энергопринимающих</w:t>
            </w:r>
            <w:proofErr w:type="spellEnd"/>
            <w:r w:rsidRPr="00D40FF5">
              <w:rPr>
                <w:rFonts w:ascii="Times New Roman" w:eastAsia="Calibri" w:hAnsi="Times New Roman" w:cs="Times New Roman"/>
              </w:rPr>
              <w:t xml:space="preserve"> устройств потребителей электрической энергии </w:t>
            </w:r>
            <w:r w:rsidRPr="00D40FF5">
              <w:rPr>
                <w:rFonts w:ascii="Times New Roman" w:eastAsia="Calibri" w:hAnsi="Times New Roman" w:cs="Times New Roman"/>
                <w:vertAlign w:val="superscript"/>
              </w:rPr>
              <w:footnoteReference w:id="1"/>
            </w:r>
            <w:r w:rsidRPr="00D40FF5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D40FF5" w:rsidRPr="00D40FF5" w14:paraId="20C3163D" w14:textId="77777777" w:rsidTr="00D40FF5">
        <w:trPr>
          <w:trHeight w:val="558"/>
        </w:trPr>
        <w:tc>
          <w:tcPr>
            <w:tcW w:w="0" w:type="auto"/>
            <w:vMerge/>
            <w:tcBorders>
              <w:top w:val="double" w:sz="4" w:space="0" w:color="4F81BD"/>
              <w:left w:val="single" w:sz="8" w:space="0" w:color="4F81BD"/>
              <w:bottom w:val="single" w:sz="4" w:space="0" w:color="4F81BD" w:themeColor="accent1"/>
              <w:right w:val="single" w:sz="4" w:space="0" w:color="auto"/>
            </w:tcBorders>
            <w:vAlign w:val="center"/>
            <w:hideMark/>
          </w:tcPr>
          <w:p w14:paraId="353F28DA" w14:textId="77777777" w:rsidR="00D40FF5" w:rsidRPr="00D40FF5" w:rsidRDefault="00D40FF5" w:rsidP="00D40F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F065D" w14:textId="77777777" w:rsidR="00D40FF5" w:rsidRPr="00D40FF5" w:rsidRDefault="00D40FF5" w:rsidP="00D40FF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40F75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0FF5">
              <w:rPr>
                <w:rFonts w:ascii="Times New Roman" w:eastAsia="Times New Roman" w:hAnsi="Times New Roman" w:cs="Times New Roman"/>
                <w:lang w:eastAsia="ru-RU"/>
              </w:rPr>
              <w:t>При отсутствии сведений и документов, установленных законодательством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19DAC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0FF5">
              <w:rPr>
                <w:rFonts w:ascii="Times New Roman" w:eastAsia="Times New Roman" w:hAnsi="Times New Roman" w:cs="Times New Roman"/>
                <w:b/>
                <w:bCs/>
                <w:color w:val="548DD4"/>
                <w:lang w:eastAsia="ru-RU"/>
              </w:rPr>
              <w:t xml:space="preserve">1.2. </w:t>
            </w:r>
            <w:r w:rsidRPr="00D40FF5">
              <w:rPr>
                <w:rFonts w:ascii="Times New Roman" w:eastAsia="Times New Roman" w:hAnsi="Times New Roman" w:cs="Times New Roman"/>
                <w:lang w:eastAsia="ru-RU"/>
              </w:rPr>
              <w:t>Направление заявителю уведомление, содержащее указание на сведения (документы), которые в соответствии с Правилами ТП должны быть представлены заявителем в дополнение к представленным сведениям (документам), а также указание на необходимость их представления в течени</w:t>
            </w:r>
            <w:proofErr w:type="gramStart"/>
            <w:r w:rsidRPr="00D40FF5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D40FF5">
              <w:rPr>
                <w:rFonts w:ascii="Times New Roman" w:eastAsia="Times New Roman" w:hAnsi="Times New Roman" w:cs="Times New Roman"/>
                <w:lang w:eastAsia="ru-RU"/>
              </w:rPr>
              <w:t xml:space="preserve"> 20 рабочих дней со дня получения уведомления представить недостающие сведения (документы) и приостанавливает рассмотрение заявки до получения недостающих сведений и документов 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AA2BC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0FF5">
              <w:rPr>
                <w:rFonts w:ascii="Times New Roman" w:eastAsia="Times New Roman" w:hAnsi="Times New Roman" w:cs="Times New Roman"/>
                <w:lang w:eastAsia="ru-RU"/>
              </w:rPr>
              <w:t>Электронная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1C936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D40FF5">
              <w:rPr>
                <w:rFonts w:ascii="Times New Roman" w:eastAsia="Times New Roman" w:hAnsi="Times New Roman" w:cs="Times New Roman"/>
                <w:lang w:eastAsia="ru-RU"/>
              </w:rPr>
              <w:t>Управление транспорта, учета и реализации электрической / тепловой энергии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0D7F6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ind w:left="34"/>
              <w:contextualSpacing/>
              <w:rPr>
                <w:rFonts w:ascii="Arial Narrow" w:eastAsia="Calibri" w:hAnsi="Arial Narrow" w:cs="Times New Roman"/>
              </w:rPr>
            </w:pPr>
            <w:r w:rsidRPr="00D40FF5">
              <w:rPr>
                <w:rFonts w:ascii="Times New Roman" w:eastAsia="Times New Roman" w:hAnsi="Times New Roman" w:cs="Times New Roman"/>
                <w:lang w:eastAsia="ru-RU"/>
              </w:rPr>
              <w:t>3 рабочих дня со дня получения заявки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9CCCF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ind w:left="-16" w:hanging="16"/>
              <w:rPr>
                <w:rFonts w:ascii="Times New Roman" w:eastAsia="Times New Roman" w:hAnsi="Times New Roman" w:cs="Times New Roman"/>
                <w:lang w:eastAsia="ru-RU"/>
              </w:rPr>
            </w:pPr>
            <w:r w:rsidRPr="00D40FF5">
              <w:rPr>
                <w:rFonts w:ascii="Times New Roman" w:eastAsia="Calibri" w:hAnsi="Times New Roman" w:cs="Times New Roman"/>
              </w:rPr>
              <w:t xml:space="preserve">п. 15 Правил технологического присоединения </w:t>
            </w:r>
            <w:proofErr w:type="spellStart"/>
            <w:r w:rsidRPr="00D40FF5">
              <w:rPr>
                <w:rFonts w:ascii="Times New Roman" w:eastAsia="Calibri" w:hAnsi="Times New Roman" w:cs="Times New Roman"/>
              </w:rPr>
              <w:t>энергопринимающих</w:t>
            </w:r>
            <w:proofErr w:type="spellEnd"/>
            <w:r w:rsidRPr="00D40FF5">
              <w:rPr>
                <w:rFonts w:ascii="Times New Roman" w:eastAsia="Calibri" w:hAnsi="Times New Roman" w:cs="Times New Roman"/>
              </w:rPr>
              <w:t xml:space="preserve"> устройств потребителей электрической энергии</w:t>
            </w:r>
          </w:p>
        </w:tc>
      </w:tr>
      <w:tr w:rsidR="00D40FF5" w:rsidRPr="00D40FF5" w14:paraId="15F9C923" w14:textId="77777777" w:rsidTr="00D40FF5">
        <w:trPr>
          <w:trHeight w:val="558"/>
        </w:trPr>
        <w:tc>
          <w:tcPr>
            <w:tcW w:w="0" w:type="auto"/>
            <w:vMerge/>
            <w:tcBorders>
              <w:top w:val="double" w:sz="4" w:space="0" w:color="4F81BD"/>
              <w:left w:val="single" w:sz="8" w:space="0" w:color="4F81BD"/>
              <w:bottom w:val="single" w:sz="4" w:space="0" w:color="4F81BD" w:themeColor="accent1"/>
              <w:right w:val="single" w:sz="4" w:space="0" w:color="auto"/>
            </w:tcBorders>
            <w:vAlign w:val="center"/>
            <w:hideMark/>
          </w:tcPr>
          <w:p w14:paraId="7738F15B" w14:textId="77777777" w:rsidR="00D40FF5" w:rsidRPr="00D40FF5" w:rsidRDefault="00D40FF5" w:rsidP="00D40F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03009" w14:textId="77777777" w:rsidR="00D40FF5" w:rsidRPr="00D40FF5" w:rsidRDefault="00D40FF5" w:rsidP="00D40FF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FAC66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0FF5">
              <w:rPr>
                <w:rFonts w:ascii="Times New Roman" w:eastAsia="Times New Roman" w:hAnsi="Times New Roman" w:cs="Times New Roman"/>
                <w:lang w:eastAsia="ru-RU"/>
              </w:rPr>
              <w:t>Непредставление заявителем недостающих документов и сведений в течени</w:t>
            </w:r>
            <w:proofErr w:type="gramStart"/>
            <w:r w:rsidRPr="00D40FF5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D40FF5">
              <w:rPr>
                <w:rFonts w:ascii="Times New Roman" w:eastAsia="Times New Roman" w:hAnsi="Times New Roman" w:cs="Times New Roman"/>
                <w:lang w:eastAsia="ru-RU"/>
              </w:rPr>
              <w:t xml:space="preserve"> 20 </w:t>
            </w:r>
            <w:r w:rsidRPr="00D40FF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рабочих дней со дня получения заявки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5AAD0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48DD4"/>
                <w:lang w:eastAsia="ru-RU"/>
              </w:rPr>
            </w:pPr>
            <w:r w:rsidRPr="00D40FF5">
              <w:rPr>
                <w:rFonts w:ascii="Times New Roman" w:eastAsia="Times New Roman" w:hAnsi="Times New Roman" w:cs="Times New Roman"/>
                <w:b/>
                <w:bCs/>
                <w:color w:val="548DD4"/>
                <w:lang w:eastAsia="ru-RU"/>
              </w:rPr>
              <w:lastRenderedPageBreak/>
              <w:t xml:space="preserve">1.3. </w:t>
            </w:r>
            <w:r w:rsidRPr="00D40FF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Аннулирование заявки и уведомление об этом заявителя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6944D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0FF5">
              <w:rPr>
                <w:rFonts w:ascii="Times New Roman" w:eastAsia="Times New Roman" w:hAnsi="Times New Roman" w:cs="Times New Roman"/>
                <w:lang w:eastAsia="ru-RU"/>
              </w:rPr>
              <w:t>Электронная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4244B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D40FF5">
              <w:rPr>
                <w:rFonts w:ascii="Times New Roman" w:eastAsia="Times New Roman" w:hAnsi="Times New Roman" w:cs="Times New Roman"/>
                <w:lang w:eastAsia="ru-RU"/>
              </w:rPr>
              <w:t xml:space="preserve">Управление транспорта, учета и реализации электрической / тепловой </w:t>
            </w:r>
            <w:r w:rsidRPr="00D40FF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энергии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10E50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D40FF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3 рабочих дня со дня принятия решения об аннулировании заявки 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EEE54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ind w:left="-16" w:hanging="16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D40FF5" w:rsidRPr="00D40FF5" w14:paraId="3610CCDE" w14:textId="77777777" w:rsidTr="00D40FF5">
        <w:trPr>
          <w:trHeight w:val="558"/>
        </w:trPr>
        <w:tc>
          <w:tcPr>
            <w:tcW w:w="0" w:type="auto"/>
            <w:vMerge/>
            <w:tcBorders>
              <w:top w:val="double" w:sz="4" w:space="0" w:color="4F81BD"/>
              <w:left w:val="single" w:sz="8" w:space="0" w:color="4F81BD"/>
              <w:bottom w:val="single" w:sz="4" w:space="0" w:color="4F81BD" w:themeColor="accent1"/>
              <w:right w:val="single" w:sz="4" w:space="0" w:color="auto"/>
            </w:tcBorders>
            <w:vAlign w:val="center"/>
            <w:hideMark/>
          </w:tcPr>
          <w:p w14:paraId="2AA5F52B" w14:textId="77777777" w:rsidR="00D40FF5" w:rsidRPr="00D40FF5" w:rsidRDefault="00D40FF5" w:rsidP="00D40F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B47F7" w14:textId="77777777" w:rsidR="00D40FF5" w:rsidRPr="00D40FF5" w:rsidRDefault="00D40FF5" w:rsidP="00D40FF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A44D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E216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40FF5">
              <w:rPr>
                <w:rFonts w:ascii="Times New Roman" w:eastAsia="Times New Roman" w:hAnsi="Times New Roman" w:cs="Times New Roman"/>
                <w:b/>
                <w:bCs/>
                <w:color w:val="548DD4"/>
                <w:sz w:val="24"/>
                <w:szCs w:val="24"/>
                <w:lang w:eastAsia="ru-RU"/>
              </w:rPr>
              <w:t xml:space="preserve">1.4. </w:t>
            </w:r>
            <w:r w:rsidRPr="00D40F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Направление сформированных технических условий на согласование или переработку.</w:t>
            </w:r>
          </w:p>
          <w:p w14:paraId="1BF11DBE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EBAE6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0F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Электронная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B7DD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F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инженер филиала АО «Чукотэнерго»</w:t>
            </w:r>
          </w:p>
          <w:p w14:paraId="17AE5681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F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Управления по стратегическому развитию и инвестициям</w:t>
            </w:r>
          </w:p>
          <w:p w14:paraId="163955B4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98EC4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D40F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 3 рабочих дней со дня поступления документов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6CDC6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ind w:left="-16" w:hanging="16"/>
              <w:rPr>
                <w:rFonts w:ascii="Times New Roman" w:eastAsia="Calibri" w:hAnsi="Times New Roman" w:cs="Times New Roman"/>
              </w:rPr>
            </w:pPr>
          </w:p>
        </w:tc>
      </w:tr>
      <w:tr w:rsidR="00D40FF5" w:rsidRPr="00D40FF5" w14:paraId="0D79E787" w14:textId="77777777" w:rsidTr="00D40FF5">
        <w:trPr>
          <w:trHeight w:val="86"/>
        </w:trPr>
        <w:tc>
          <w:tcPr>
            <w:tcW w:w="0" w:type="auto"/>
            <w:vMerge/>
            <w:tcBorders>
              <w:top w:val="double" w:sz="4" w:space="0" w:color="4F81BD"/>
              <w:left w:val="single" w:sz="8" w:space="0" w:color="4F81BD"/>
              <w:bottom w:val="single" w:sz="4" w:space="0" w:color="4F81BD" w:themeColor="accent1"/>
              <w:right w:val="single" w:sz="4" w:space="0" w:color="auto"/>
            </w:tcBorders>
            <w:vAlign w:val="center"/>
            <w:hideMark/>
          </w:tcPr>
          <w:p w14:paraId="3D90335F" w14:textId="77777777" w:rsidR="00D40FF5" w:rsidRPr="00D40FF5" w:rsidRDefault="00D40FF5" w:rsidP="00D40F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F8B5E" w14:textId="77777777" w:rsidR="00D40FF5" w:rsidRPr="00D40FF5" w:rsidRDefault="00D40FF5" w:rsidP="00D40FF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27668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0FF5">
              <w:rPr>
                <w:rFonts w:ascii="Times New Roman" w:eastAsia="Times New Roman" w:hAnsi="Times New Roman" w:cs="Times New Roman"/>
                <w:lang w:eastAsia="ru-RU"/>
              </w:rPr>
              <w:t>Заявка, соответствующая Правилам технологического присоединения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544C8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0FF5">
              <w:rPr>
                <w:rFonts w:ascii="Times New Roman" w:eastAsia="Times New Roman" w:hAnsi="Times New Roman" w:cs="Times New Roman"/>
                <w:b/>
                <w:bCs/>
                <w:color w:val="548DD4"/>
                <w:lang w:eastAsia="ru-RU"/>
              </w:rPr>
              <w:t>1.5.</w:t>
            </w:r>
            <w:r w:rsidRPr="00D40FF5">
              <w:rPr>
                <w:rFonts w:ascii="Times New Roman" w:eastAsia="Times New Roman" w:hAnsi="Times New Roman" w:cs="Times New Roman"/>
                <w:lang w:eastAsia="ru-RU"/>
              </w:rPr>
              <w:t xml:space="preserve"> Размещение в Личном кабинете заявителя:</w:t>
            </w:r>
          </w:p>
          <w:p w14:paraId="3B0C6DB2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0FF5">
              <w:rPr>
                <w:rFonts w:ascii="Times New Roman" w:eastAsia="Times New Roman" w:hAnsi="Times New Roman" w:cs="Times New Roman"/>
                <w:lang w:eastAsia="ru-RU"/>
              </w:rPr>
              <w:t xml:space="preserve"> - условий типового договора об осуществлении технологического присоединения к электрическим сетям;</w:t>
            </w:r>
            <w:r w:rsidRPr="00D40FF5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 - технических условий;</w:t>
            </w:r>
            <w:r w:rsidRPr="00D40FF5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 - счета для внесения платы за технологическое присоединение;</w:t>
            </w:r>
            <w:r w:rsidRPr="00D40FF5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 - инструкции, содержащей последовательный перечень мероприятий, обеспечивающих безопасное осуществление </w:t>
            </w:r>
            <w:r w:rsidRPr="00D40FF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заявителем фактического присоединения и фактического приема напряжения и мощности;</w:t>
            </w:r>
            <w:r w:rsidRPr="00D40FF5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 - проекта договора, обеспечивающего поставку электрической энергии (мощности) 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9129D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0FF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Электронная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BFFC8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D40FF5">
              <w:rPr>
                <w:rFonts w:ascii="Times New Roman" w:eastAsia="Times New Roman" w:hAnsi="Times New Roman" w:cs="Times New Roman"/>
                <w:lang w:eastAsia="ru-RU"/>
              </w:rPr>
              <w:t>Управление транспорта, учета и реализации электрической / тепловой энергии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60F7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D40FF5">
              <w:rPr>
                <w:rFonts w:ascii="Times New Roman" w:eastAsia="Times New Roman" w:hAnsi="Times New Roman" w:cs="Times New Roman"/>
                <w:lang w:eastAsia="ru-RU"/>
              </w:rPr>
              <w:t>10 дней со дня поступления заявки</w:t>
            </w:r>
          </w:p>
          <w:p w14:paraId="4514BE3E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33A8C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ind w:left="-16" w:hanging="16"/>
              <w:rPr>
                <w:rFonts w:ascii="Times New Roman" w:eastAsia="Times New Roman" w:hAnsi="Times New Roman" w:cs="Times New Roman"/>
                <w:lang w:eastAsia="ru-RU"/>
              </w:rPr>
            </w:pPr>
            <w:r w:rsidRPr="00D40FF5">
              <w:rPr>
                <w:rFonts w:ascii="Times New Roman" w:eastAsia="Calibri" w:hAnsi="Times New Roman" w:cs="Times New Roman"/>
              </w:rPr>
              <w:t xml:space="preserve">п. 105 Правил технологического присоединения </w:t>
            </w:r>
            <w:proofErr w:type="spellStart"/>
            <w:r w:rsidRPr="00D40FF5">
              <w:rPr>
                <w:rFonts w:ascii="Times New Roman" w:eastAsia="Calibri" w:hAnsi="Times New Roman" w:cs="Times New Roman"/>
              </w:rPr>
              <w:t>энергопринимающих</w:t>
            </w:r>
            <w:proofErr w:type="spellEnd"/>
            <w:r w:rsidRPr="00D40FF5">
              <w:rPr>
                <w:rFonts w:ascii="Times New Roman" w:eastAsia="Calibri" w:hAnsi="Times New Roman" w:cs="Times New Roman"/>
              </w:rPr>
              <w:t xml:space="preserve"> устройств потребителей электрической энергии</w:t>
            </w:r>
          </w:p>
        </w:tc>
      </w:tr>
      <w:tr w:rsidR="00D40FF5" w:rsidRPr="00D40FF5" w14:paraId="3EBC7DB1" w14:textId="77777777" w:rsidTr="00D40FF5">
        <w:trPr>
          <w:trHeight w:val="446"/>
        </w:trPr>
        <w:tc>
          <w:tcPr>
            <w:tcW w:w="0" w:type="auto"/>
            <w:vMerge/>
            <w:tcBorders>
              <w:top w:val="double" w:sz="4" w:space="0" w:color="4F81BD"/>
              <w:left w:val="single" w:sz="8" w:space="0" w:color="4F81BD"/>
              <w:bottom w:val="single" w:sz="4" w:space="0" w:color="4F81BD" w:themeColor="accent1"/>
              <w:right w:val="single" w:sz="4" w:space="0" w:color="auto"/>
            </w:tcBorders>
            <w:vAlign w:val="center"/>
            <w:hideMark/>
          </w:tcPr>
          <w:p w14:paraId="18B3D148" w14:textId="77777777" w:rsidR="00D40FF5" w:rsidRPr="00D40FF5" w:rsidRDefault="00D40FF5" w:rsidP="00D40F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06337" w14:textId="77777777" w:rsidR="00D40FF5" w:rsidRPr="00D40FF5" w:rsidRDefault="00D40FF5" w:rsidP="00D40FF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B0755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0FF5">
              <w:rPr>
                <w:rFonts w:ascii="Times New Roman" w:eastAsia="Times New Roman" w:hAnsi="Times New Roman" w:cs="Times New Roman"/>
                <w:lang w:eastAsia="ru-RU"/>
              </w:rPr>
              <w:t>Оплата заявителем счета, выставленного Управление транспорта, учета и реализации электрической / тепловой энергии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ECE4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0FF5">
              <w:rPr>
                <w:rFonts w:ascii="Times New Roman" w:eastAsia="Times New Roman" w:hAnsi="Times New Roman" w:cs="Times New Roman"/>
                <w:b/>
                <w:bCs/>
                <w:color w:val="548DD4"/>
                <w:lang w:eastAsia="ru-RU"/>
              </w:rPr>
              <w:t>1.6.</w:t>
            </w:r>
            <w:r w:rsidRPr="00D40FF5">
              <w:rPr>
                <w:rFonts w:ascii="Times New Roman" w:eastAsia="Times New Roman" w:hAnsi="Times New Roman" w:cs="Times New Roman"/>
                <w:lang w:eastAsia="ru-RU"/>
              </w:rPr>
              <w:t xml:space="preserve"> Уведомление заявителя о заключении договора ТП</w:t>
            </w:r>
          </w:p>
          <w:p w14:paraId="39B0DCB1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F4180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0FF5">
              <w:rPr>
                <w:rFonts w:ascii="Times New Roman" w:eastAsia="Times New Roman" w:hAnsi="Times New Roman" w:cs="Times New Roman"/>
                <w:lang w:eastAsia="ru-RU"/>
              </w:rPr>
              <w:t>Электронная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0A51D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D40FF5">
              <w:rPr>
                <w:rFonts w:ascii="Times New Roman" w:eastAsia="Times New Roman" w:hAnsi="Times New Roman" w:cs="Times New Roman"/>
                <w:lang w:eastAsia="ru-RU"/>
              </w:rPr>
              <w:t>Управление транспорта, учета и реализации электрической / тепловой энергии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B2CAB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D40FF5">
              <w:rPr>
                <w:rFonts w:ascii="Times New Roman" w:eastAsia="Times New Roman" w:hAnsi="Times New Roman" w:cs="Times New Roman"/>
                <w:lang w:eastAsia="ru-RU"/>
              </w:rPr>
              <w:t>В течение 5 рабочих дней со дня выставления счета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D5B82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ind w:left="-16" w:hanging="16"/>
              <w:rPr>
                <w:rFonts w:ascii="Times New Roman" w:eastAsia="Calibri" w:hAnsi="Times New Roman" w:cs="Times New Roman"/>
              </w:rPr>
            </w:pPr>
            <w:r w:rsidRPr="00D40FF5">
              <w:rPr>
                <w:rFonts w:ascii="Times New Roman" w:eastAsia="Calibri" w:hAnsi="Times New Roman" w:cs="Times New Roman"/>
              </w:rPr>
              <w:t xml:space="preserve">п. 106 Правил технологического присоединения </w:t>
            </w:r>
            <w:proofErr w:type="spellStart"/>
            <w:r w:rsidRPr="00D40FF5">
              <w:rPr>
                <w:rFonts w:ascii="Times New Roman" w:eastAsia="Calibri" w:hAnsi="Times New Roman" w:cs="Times New Roman"/>
              </w:rPr>
              <w:t>энергопринимающих</w:t>
            </w:r>
            <w:proofErr w:type="spellEnd"/>
            <w:r w:rsidRPr="00D40FF5">
              <w:rPr>
                <w:rFonts w:ascii="Times New Roman" w:eastAsia="Calibri" w:hAnsi="Times New Roman" w:cs="Times New Roman"/>
              </w:rPr>
              <w:t xml:space="preserve"> устройств потребителей электрической энергии</w:t>
            </w:r>
          </w:p>
        </w:tc>
      </w:tr>
      <w:tr w:rsidR="00D40FF5" w:rsidRPr="00D40FF5" w14:paraId="16669C46" w14:textId="77777777" w:rsidTr="00D40FF5">
        <w:trPr>
          <w:trHeight w:val="446"/>
        </w:trPr>
        <w:tc>
          <w:tcPr>
            <w:tcW w:w="0" w:type="auto"/>
            <w:vMerge/>
            <w:tcBorders>
              <w:top w:val="double" w:sz="4" w:space="0" w:color="4F81BD"/>
              <w:left w:val="single" w:sz="8" w:space="0" w:color="4F81BD"/>
              <w:bottom w:val="single" w:sz="4" w:space="0" w:color="4F81BD" w:themeColor="accent1"/>
              <w:right w:val="single" w:sz="4" w:space="0" w:color="auto"/>
            </w:tcBorders>
            <w:vAlign w:val="center"/>
            <w:hideMark/>
          </w:tcPr>
          <w:p w14:paraId="602EC5B1" w14:textId="77777777" w:rsidR="00D40FF5" w:rsidRPr="00D40FF5" w:rsidRDefault="00D40FF5" w:rsidP="00D40F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301B2" w14:textId="77777777" w:rsidR="00D40FF5" w:rsidRPr="00D40FF5" w:rsidRDefault="00D40FF5" w:rsidP="00D40FF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072B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E00E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2DFC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FF88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B5DC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8E45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ind w:left="-16" w:hanging="16"/>
              <w:rPr>
                <w:rFonts w:ascii="Times New Roman" w:eastAsia="Calibri" w:hAnsi="Times New Roman" w:cs="Times New Roman"/>
              </w:rPr>
            </w:pPr>
          </w:p>
        </w:tc>
      </w:tr>
      <w:tr w:rsidR="00D40FF5" w:rsidRPr="00D40FF5" w14:paraId="52D5D073" w14:textId="77777777" w:rsidTr="00D40FF5">
        <w:trPr>
          <w:trHeight w:val="2873"/>
        </w:trPr>
        <w:tc>
          <w:tcPr>
            <w:tcW w:w="0" w:type="auto"/>
            <w:vMerge/>
            <w:tcBorders>
              <w:top w:val="double" w:sz="4" w:space="0" w:color="4F81BD"/>
              <w:left w:val="single" w:sz="8" w:space="0" w:color="4F81BD"/>
              <w:bottom w:val="single" w:sz="4" w:space="0" w:color="4F81BD" w:themeColor="accent1"/>
              <w:right w:val="single" w:sz="4" w:space="0" w:color="auto"/>
            </w:tcBorders>
            <w:vAlign w:val="center"/>
            <w:hideMark/>
          </w:tcPr>
          <w:p w14:paraId="7985ED89" w14:textId="77777777" w:rsidR="00D40FF5" w:rsidRPr="00D40FF5" w:rsidRDefault="00D40FF5" w:rsidP="00D40F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6A53F" w14:textId="77777777" w:rsidR="00D40FF5" w:rsidRPr="00D40FF5" w:rsidRDefault="00D40FF5" w:rsidP="00D40FF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E1AC3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0FF5">
              <w:rPr>
                <w:rFonts w:ascii="Times New Roman" w:eastAsia="Times New Roman" w:hAnsi="Times New Roman" w:cs="Times New Roman"/>
                <w:lang w:eastAsia="ru-RU"/>
              </w:rPr>
              <w:t>Несоблюдение заявителем обязанности по оплате выставленного счета в установленный срок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55926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48DD4"/>
                <w:lang w:eastAsia="ru-RU"/>
              </w:rPr>
            </w:pPr>
            <w:r w:rsidRPr="00D40FF5">
              <w:rPr>
                <w:rFonts w:ascii="Times New Roman" w:eastAsia="Times New Roman" w:hAnsi="Times New Roman" w:cs="Times New Roman"/>
                <w:b/>
                <w:bCs/>
                <w:color w:val="548DD4"/>
                <w:lang w:eastAsia="ru-RU"/>
              </w:rPr>
              <w:t xml:space="preserve">1.7. </w:t>
            </w:r>
            <w:r w:rsidRPr="00D40FF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Аннулирование заявки</w:t>
            </w:r>
            <w:r w:rsidRPr="00D40FF5">
              <w:rPr>
                <w:rFonts w:ascii="Times New Roman" w:eastAsia="Times New Roman" w:hAnsi="Times New Roman" w:cs="Times New Roman"/>
                <w:b/>
                <w:bCs/>
                <w:color w:val="548DD4"/>
                <w:lang w:eastAsia="ru-RU"/>
              </w:rPr>
              <w:t xml:space="preserve"> 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C405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1DD05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D40FF5">
              <w:rPr>
                <w:rFonts w:ascii="Times New Roman" w:eastAsia="Times New Roman" w:hAnsi="Times New Roman" w:cs="Times New Roman"/>
                <w:lang w:eastAsia="ru-RU"/>
              </w:rPr>
              <w:t>Управление транспорта, учета и реализации электрической / тепловой энергии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8BD31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D40FF5">
              <w:rPr>
                <w:rFonts w:ascii="Times New Roman" w:eastAsia="Times New Roman" w:hAnsi="Times New Roman" w:cs="Times New Roman"/>
                <w:lang w:eastAsia="ru-RU"/>
              </w:rPr>
              <w:t xml:space="preserve">По истечении 5 дней со дня выставления счета 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ED95E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ind w:left="-16" w:hanging="16"/>
              <w:rPr>
                <w:rFonts w:ascii="Times New Roman" w:eastAsia="Calibri" w:hAnsi="Times New Roman" w:cs="Times New Roman"/>
              </w:rPr>
            </w:pPr>
            <w:r w:rsidRPr="00D40FF5">
              <w:rPr>
                <w:rFonts w:ascii="Times New Roman" w:eastAsia="Calibri" w:hAnsi="Times New Roman" w:cs="Times New Roman"/>
              </w:rPr>
              <w:t xml:space="preserve">п. 106 Правил технологического присоединения </w:t>
            </w:r>
            <w:proofErr w:type="spellStart"/>
            <w:r w:rsidRPr="00D40FF5">
              <w:rPr>
                <w:rFonts w:ascii="Times New Roman" w:eastAsia="Calibri" w:hAnsi="Times New Roman" w:cs="Times New Roman"/>
              </w:rPr>
              <w:t>энергопринимающих</w:t>
            </w:r>
            <w:proofErr w:type="spellEnd"/>
            <w:r w:rsidRPr="00D40FF5">
              <w:rPr>
                <w:rFonts w:ascii="Times New Roman" w:eastAsia="Calibri" w:hAnsi="Times New Roman" w:cs="Times New Roman"/>
              </w:rPr>
              <w:t xml:space="preserve"> устройств потребителей электрической энергии</w:t>
            </w:r>
          </w:p>
        </w:tc>
      </w:tr>
      <w:tr w:rsidR="00D40FF5" w:rsidRPr="00D40FF5" w14:paraId="7B9E5120" w14:textId="77777777" w:rsidTr="00D40FF5">
        <w:trPr>
          <w:trHeight w:val="135"/>
        </w:trPr>
        <w:tc>
          <w:tcPr>
            <w:tcW w:w="0" w:type="auto"/>
            <w:vMerge/>
            <w:tcBorders>
              <w:top w:val="double" w:sz="4" w:space="0" w:color="4F81BD"/>
              <w:left w:val="single" w:sz="8" w:space="0" w:color="4F81BD"/>
              <w:bottom w:val="single" w:sz="4" w:space="0" w:color="4F81BD" w:themeColor="accent1"/>
              <w:right w:val="single" w:sz="4" w:space="0" w:color="auto"/>
            </w:tcBorders>
            <w:vAlign w:val="center"/>
            <w:hideMark/>
          </w:tcPr>
          <w:p w14:paraId="6FAABBCB" w14:textId="77777777" w:rsidR="00D40FF5" w:rsidRPr="00D40FF5" w:rsidRDefault="00D40FF5" w:rsidP="00D40F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349CB" w14:textId="77777777" w:rsidR="00D40FF5" w:rsidRPr="00D40FF5" w:rsidRDefault="00D40FF5" w:rsidP="00D40FF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ABB7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6373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7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EFB2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4CFD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7123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FC7F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ind w:left="-16" w:hanging="16"/>
              <w:rPr>
                <w:rFonts w:ascii="Times New Roman" w:eastAsia="Calibri" w:hAnsi="Times New Roman" w:cs="Times New Roman"/>
              </w:rPr>
            </w:pPr>
          </w:p>
        </w:tc>
      </w:tr>
      <w:tr w:rsidR="00D40FF5" w:rsidRPr="00D40FF5" w14:paraId="65E54181" w14:textId="77777777" w:rsidTr="00D40FF5">
        <w:trPr>
          <w:trHeight w:val="90"/>
        </w:trPr>
        <w:tc>
          <w:tcPr>
            <w:tcW w:w="0" w:type="auto"/>
            <w:vMerge/>
            <w:tcBorders>
              <w:top w:val="double" w:sz="4" w:space="0" w:color="4F81BD"/>
              <w:left w:val="single" w:sz="8" w:space="0" w:color="4F81BD"/>
              <w:bottom w:val="single" w:sz="4" w:space="0" w:color="4F81BD" w:themeColor="accent1"/>
              <w:right w:val="single" w:sz="4" w:space="0" w:color="auto"/>
            </w:tcBorders>
            <w:vAlign w:val="center"/>
            <w:hideMark/>
          </w:tcPr>
          <w:p w14:paraId="039B3349" w14:textId="77777777" w:rsidR="00D40FF5" w:rsidRPr="00D40FF5" w:rsidRDefault="00D40FF5" w:rsidP="00D40F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B3854" w14:textId="77777777" w:rsidR="00D40FF5" w:rsidRPr="00D40FF5" w:rsidRDefault="00D40FF5" w:rsidP="00D40FF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F349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E32A0" w14:textId="77777777" w:rsidR="00D40FF5" w:rsidRPr="00D40FF5" w:rsidRDefault="00D40FF5" w:rsidP="00D40F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90EC1" w14:textId="77777777" w:rsidR="00D40FF5" w:rsidRPr="00D40FF5" w:rsidRDefault="00D40FF5" w:rsidP="00D40FF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A182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BD631" w14:textId="77777777" w:rsidR="00D40FF5" w:rsidRPr="00D40FF5" w:rsidRDefault="00D40FF5" w:rsidP="00D40FF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4D7BD" w14:textId="77777777" w:rsidR="00D40FF5" w:rsidRPr="00D40FF5" w:rsidRDefault="00D40FF5" w:rsidP="00D40FF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40FF5" w:rsidRPr="00D40FF5" w14:paraId="1B373F79" w14:textId="77777777" w:rsidTr="00D40FF5">
        <w:trPr>
          <w:trHeight w:val="86"/>
        </w:trPr>
        <w:tc>
          <w:tcPr>
            <w:tcW w:w="0" w:type="auto"/>
            <w:vMerge/>
            <w:tcBorders>
              <w:top w:val="double" w:sz="4" w:space="0" w:color="4F81BD"/>
              <w:left w:val="single" w:sz="8" w:space="0" w:color="4F81BD"/>
              <w:bottom w:val="single" w:sz="4" w:space="0" w:color="4F81BD" w:themeColor="accent1"/>
              <w:right w:val="single" w:sz="4" w:space="0" w:color="auto"/>
            </w:tcBorders>
            <w:vAlign w:val="center"/>
            <w:hideMark/>
          </w:tcPr>
          <w:p w14:paraId="270ED585" w14:textId="77777777" w:rsidR="00D40FF5" w:rsidRPr="00D40FF5" w:rsidRDefault="00D40FF5" w:rsidP="00D40F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2191E" w14:textId="77777777" w:rsidR="00D40FF5" w:rsidRPr="00D40FF5" w:rsidRDefault="00D40FF5" w:rsidP="00D40FF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A90E1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40F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В случае </w:t>
            </w:r>
            <w:r w:rsidRPr="00D40F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направления заявителем мотивированного отказа от подписания договора об осуществлении технологического присоединения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4E0AE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D40FF5">
              <w:rPr>
                <w:rFonts w:ascii="Times New Roman" w:eastAsia="Times New Roman" w:hAnsi="Times New Roman" w:cs="Times New Roman"/>
                <w:b/>
                <w:bCs/>
                <w:color w:val="548DD4"/>
                <w:lang w:eastAsia="ru-RU"/>
              </w:rPr>
              <w:lastRenderedPageBreak/>
              <w:t>1.8.</w:t>
            </w:r>
            <w:r w:rsidRPr="00D40F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 </w:t>
            </w:r>
            <w:r w:rsidRPr="00D40F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Направление </w:t>
            </w:r>
            <w:r w:rsidRPr="00D40F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 xml:space="preserve">откорректированного проекта договора </w:t>
            </w:r>
            <w:proofErr w:type="gramStart"/>
            <w:r w:rsidRPr="00D40F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об осуществлении технологического присоединения с техническими условиями вследствие получения от заявителя мотивированного отказа от подписания</w:t>
            </w:r>
            <w:proofErr w:type="gramEnd"/>
            <w:r w:rsidRPr="00D40F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проекта договора в бумажном либо электронном виде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3DFE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40F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 xml:space="preserve">- электронная </w:t>
            </w:r>
            <w:r w:rsidRPr="00D40F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форма договора через Личный кабинет на сайте АО «Чукотэнерго»;</w:t>
            </w:r>
          </w:p>
          <w:p w14:paraId="1852F764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40F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 письменная форма проекта договора, подписанного со стороны Управление транспорта, учета и реализации электрической / тепловой энергии, направляется способом, позволяющим подтвердить факт получения, или выдается заявителю в офисе обслуживания потребителей.</w:t>
            </w:r>
          </w:p>
          <w:p w14:paraId="41E9810F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8EC19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40F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 xml:space="preserve">Управление </w:t>
            </w:r>
            <w:r w:rsidRPr="00D40F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транспорта, учета и реализации электрической / тепловой энергии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65825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40F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 xml:space="preserve">10 рабочих дней </w:t>
            </w:r>
            <w:proofErr w:type="gramStart"/>
            <w:r w:rsidRPr="00D40F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с даты получения от заявителя мотивированного требования о приведении проекта договора в соответствие с Правилами</w:t>
            </w:r>
            <w:proofErr w:type="gramEnd"/>
            <w:r w:rsidRPr="00D40FF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технологического присоединения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04DD7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ind w:left="-16" w:hanging="16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D40FF5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 xml:space="preserve">Пункт 15 Правил </w:t>
            </w:r>
            <w:r w:rsidRPr="00D40FF5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 xml:space="preserve">технологического присоединения </w:t>
            </w:r>
            <w:proofErr w:type="spellStart"/>
            <w:r w:rsidRPr="00D40FF5">
              <w:rPr>
                <w:rFonts w:ascii="Times New Roman" w:eastAsia="Calibri" w:hAnsi="Times New Roman" w:cs="Times New Roman"/>
                <w:color w:val="000000" w:themeColor="text1"/>
              </w:rPr>
              <w:t>энергопринимающих</w:t>
            </w:r>
            <w:proofErr w:type="spellEnd"/>
            <w:r w:rsidRPr="00D40FF5">
              <w:rPr>
                <w:rFonts w:ascii="Times New Roman" w:eastAsia="Calibri" w:hAnsi="Times New Roman" w:cs="Times New Roman"/>
                <w:color w:val="000000" w:themeColor="text1"/>
              </w:rPr>
              <w:t xml:space="preserve"> устройств потребителей электрической энергии</w:t>
            </w:r>
          </w:p>
        </w:tc>
      </w:tr>
      <w:tr w:rsidR="00D40FF5" w:rsidRPr="00D40FF5" w14:paraId="03CCD76F" w14:textId="77777777" w:rsidTr="00D40FF5">
        <w:trPr>
          <w:trHeight w:val="505"/>
        </w:trPr>
        <w:tc>
          <w:tcPr>
            <w:tcW w:w="0" w:type="auto"/>
            <w:vMerge/>
            <w:tcBorders>
              <w:top w:val="double" w:sz="4" w:space="0" w:color="4F81BD"/>
              <w:left w:val="single" w:sz="8" w:space="0" w:color="4F81BD"/>
              <w:bottom w:val="single" w:sz="4" w:space="0" w:color="4F81BD" w:themeColor="accent1"/>
              <w:right w:val="single" w:sz="4" w:space="0" w:color="auto"/>
            </w:tcBorders>
            <w:vAlign w:val="center"/>
            <w:hideMark/>
          </w:tcPr>
          <w:p w14:paraId="318ABCEE" w14:textId="77777777" w:rsidR="00D40FF5" w:rsidRPr="00D40FF5" w:rsidRDefault="00D40FF5" w:rsidP="00D40F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EC43D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0FF5">
              <w:rPr>
                <w:rFonts w:ascii="Times New Roman" w:eastAsia="Calibri" w:hAnsi="Times New Roman" w:cs="Times New Roman"/>
              </w:rPr>
              <w:t>Выполнение сторонами договора мероприятий по технологическом</w:t>
            </w:r>
            <w:r w:rsidRPr="00D40FF5">
              <w:rPr>
                <w:rFonts w:ascii="Times New Roman" w:eastAsia="Calibri" w:hAnsi="Times New Roman" w:cs="Times New Roman"/>
              </w:rPr>
              <w:lastRenderedPageBreak/>
              <w:t>у присоединению, предусмотренных условиями типового  договора.</w:t>
            </w:r>
            <w:r w:rsidRPr="00D40FF5">
              <w:rPr>
                <w:rFonts w:ascii="Times New Roman" w:eastAsia="Calibri" w:hAnsi="Times New Roman" w:cs="Times New Roman"/>
              </w:rPr>
              <w:br/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B2077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0FF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Осуществляется вне зависимости от исполнения обязательств заявителем </w:t>
            </w:r>
            <w:r w:rsidRPr="00D40FF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(кроме обязательств по оплате счета)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959F0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0FF5">
              <w:rPr>
                <w:rFonts w:ascii="Times New Roman" w:eastAsia="Times New Roman" w:hAnsi="Times New Roman" w:cs="Times New Roman"/>
                <w:b/>
                <w:bCs/>
                <w:color w:val="548DD4"/>
                <w:lang w:eastAsia="ru-RU"/>
              </w:rPr>
              <w:lastRenderedPageBreak/>
              <w:t>1.9.</w:t>
            </w:r>
            <w:r w:rsidRPr="00D40FF5">
              <w:rPr>
                <w:rFonts w:ascii="Times New Roman" w:eastAsia="Times New Roman" w:hAnsi="Times New Roman" w:cs="Times New Roman"/>
                <w:lang w:eastAsia="ru-RU"/>
              </w:rPr>
              <w:t xml:space="preserve"> Разработка  проектной документации согласно обязательствам, предусмотренным </w:t>
            </w:r>
            <w:r w:rsidRPr="00D40FF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техническими условиями</w:t>
            </w:r>
          </w:p>
          <w:p w14:paraId="1DDC0476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40FF5">
              <w:rPr>
                <w:rFonts w:ascii="Times New Roman" w:eastAsia="Times New Roman" w:hAnsi="Times New Roman" w:cs="Times New Roman"/>
                <w:lang w:eastAsia="ru-RU"/>
              </w:rPr>
              <w:t>Предпроектное</w:t>
            </w:r>
            <w:proofErr w:type="spellEnd"/>
            <w:r w:rsidRPr="00D40FF5">
              <w:rPr>
                <w:rFonts w:ascii="Times New Roman" w:eastAsia="Times New Roman" w:hAnsi="Times New Roman" w:cs="Times New Roman"/>
                <w:lang w:eastAsia="ru-RU"/>
              </w:rPr>
              <w:t xml:space="preserve"> обследование, разработка ведомости объемов работ, материалов,</w:t>
            </w:r>
          </w:p>
          <w:p w14:paraId="1CA3E628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0FF5">
              <w:rPr>
                <w:rFonts w:ascii="Times New Roman" w:eastAsia="Times New Roman" w:hAnsi="Times New Roman" w:cs="Times New Roman"/>
                <w:lang w:eastAsia="ru-RU"/>
              </w:rPr>
              <w:t>Разработка ПСД, выполнение СМР, строительный контроль, приемка работ, подготовка исполнительной документации.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445A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816E6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0FF5">
              <w:rPr>
                <w:rFonts w:ascii="Times New Roman" w:eastAsia="Calibri" w:hAnsi="Times New Roman" w:cs="Times New Roman"/>
              </w:rPr>
              <w:t>Управления по стратегическому развитию и инвестициям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3461A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0FF5">
              <w:rPr>
                <w:rFonts w:ascii="Times New Roman" w:eastAsia="Calibri" w:hAnsi="Times New Roman" w:cs="Times New Roman"/>
              </w:rPr>
              <w:t>В соответствии с условиями договора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3767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ind w:left="-16" w:hanging="16"/>
              <w:rPr>
                <w:rFonts w:ascii="Times New Roman" w:eastAsia="Calibri" w:hAnsi="Times New Roman" w:cs="Times New Roman"/>
              </w:rPr>
            </w:pPr>
            <w:r w:rsidRPr="00D40FF5">
              <w:rPr>
                <w:rFonts w:ascii="Times New Roman" w:eastAsia="Calibri" w:hAnsi="Times New Roman" w:cs="Times New Roman"/>
              </w:rPr>
              <w:t xml:space="preserve">п. 16,18 Правил технологического присоединения </w:t>
            </w:r>
            <w:proofErr w:type="spellStart"/>
            <w:r w:rsidRPr="00D40FF5">
              <w:rPr>
                <w:rFonts w:ascii="Times New Roman" w:eastAsia="Calibri" w:hAnsi="Times New Roman" w:cs="Times New Roman"/>
                <w:color w:val="000000" w:themeColor="text1"/>
              </w:rPr>
              <w:t>энергопринимающих</w:t>
            </w:r>
            <w:proofErr w:type="spellEnd"/>
            <w:r w:rsidRPr="00D40FF5">
              <w:rPr>
                <w:rFonts w:ascii="Times New Roman" w:eastAsia="Calibri" w:hAnsi="Times New Roman" w:cs="Times New Roman"/>
                <w:color w:val="000000" w:themeColor="text1"/>
              </w:rPr>
              <w:t xml:space="preserve"> устройств </w:t>
            </w:r>
            <w:r w:rsidRPr="00D40FF5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потребителей электрической энергии</w:t>
            </w:r>
          </w:p>
          <w:p w14:paraId="668B29BB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ind w:left="-16" w:hanging="16"/>
              <w:rPr>
                <w:rFonts w:ascii="Times New Roman" w:eastAsia="Calibri" w:hAnsi="Times New Roman" w:cs="Times New Roman"/>
              </w:rPr>
            </w:pPr>
          </w:p>
        </w:tc>
      </w:tr>
      <w:tr w:rsidR="00D40FF5" w:rsidRPr="00D40FF5" w14:paraId="4601249A" w14:textId="77777777" w:rsidTr="00D40FF5">
        <w:trPr>
          <w:trHeight w:val="695"/>
        </w:trPr>
        <w:tc>
          <w:tcPr>
            <w:tcW w:w="0" w:type="auto"/>
            <w:vMerge/>
            <w:tcBorders>
              <w:top w:val="double" w:sz="4" w:space="0" w:color="4F81BD"/>
              <w:left w:val="single" w:sz="8" w:space="0" w:color="4F81BD"/>
              <w:bottom w:val="single" w:sz="4" w:space="0" w:color="4F81BD" w:themeColor="accent1"/>
              <w:right w:val="single" w:sz="4" w:space="0" w:color="auto"/>
            </w:tcBorders>
            <w:vAlign w:val="center"/>
            <w:hideMark/>
          </w:tcPr>
          <w:p w14:paraId="64717166" w14:textId="77777777" w:rsidR="00D40FF5" w:rsidRPr="00D40FF5" w:rsidRDefault="00D40FF5" w:rsidP="00D40F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8391B" w14:textId="77777777" w:rsidR="00D40FF5" w:rsidRPr="00D40FF5" w:rsidRDefault="00D40FF5" w:rsidP="00D40FF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3C5F6" w14:textId="77777777" w:rsidR="00D40FF5" w:rsidRPr="00D40FF5" w:rsidRDefault="00D40FF5" w:rsidP="00D40FF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DE194E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0FF5">
              <w:rPr>
                <w:rFonts w:ascii="Times New Roman" w:eastAsia="Times New Roman" w:hAnsi="Times New Roman" w:cs="Times New Roman"/>
                <w:b/>
                <w:bCs/>
                <w:color w:val="548DD4"/>
                <w:lang w:eastAsia="ru-RU"/>
              </w:rPr>
              <w:t>1.10.</w:t>
            </w:r>
            <w:r w:rsidRPr="00D40FF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D40FF5">
              <w:rPr>
                <w:rFonts w:ascii="Times New Roman" w:eastAsia="Calibri" w:hAnsi="Times New Roman" w:cs="Times New Roman"/>
              </w:rPr>
              <w:t>Выполнение технических условий</w:t>
            </w:r>
            <w:proofErr w:type="gramStart"/>
            <w:r w:rsidRPr="00D40FF5">
              <w:rPr>
                <w:rFonts w:ascii="Times New Roman" w:eastAsia="Calibri" w:hAnsi="Times New Roman" w:cs="Times New Roman"/>
              </w:rPr>
              <w:t xml:space="preserve"> ,</w:t>
            </w:r>
            <w:proofErr w:type="gramEnd"/>
            <w:r w:rsidRPr="00D40FF5">
              <w:rPr>
                <w:rFonts w:ascii="Times New Roman" w:eastAsia="Calibri" w:hAnsi="Times New Roman" w:cs="Times New Roman"/>
              </w:rPr>
              <w:t xml:space="preserve"> включая установку и допуск в эксплуатацию приборов учета электрической энергии и</w:t>
            </w:r>
            <w:r w:rsidRPr="00D40FF5">
              <w:rPr>
                <w:rFonts w:ascii="Calibri" w:eastAsia="Calibri" w:hAnsi="Calibri" w:cs="Times New Roman"/>
              </w:rPr>
              <w:t xml:space="preserve"> </w:t>
            </w:r>
            <w:r w:rsidRPr="00D40FF5">
              <w:rPr>
                <w:rFonts w:ascii="Times New Roman" w:eastAsia="Calibri" w:hAnsi="Times New Roman" w:cs="Times New Roman"/>
              </w:rPr>
              <w:t xml:space="preserve">осуществление мероприятий по подключению </w:t>
            </w:r>
            <w:proofErr w:type="spellStart"/>
            <w:r w:rsidRPr="00D40FF5">
              <w:rPr>
                <w:rFonts w:ascii="Times New Roman" w:eastAsia="Calibri" w:hAnsi="Times New Roman" w:cs="Times New Roman"/>
              </w:rPr>
              <w:t>энергопринимающих</w:t>
            </w:r>
            <w:proofErr w:type="spellEnd"/>
            <w:r w:rsidRPr="00D40FF5">
              <w:rPr>
                <w:rFonts w:ascii="Times New Roman" w:eastAsia="Calibri" w:hAnsi="Times New Roman" w:cs="Times New Roman"/>
              </w:rPr>
              <w:t xml:space="preserve"> устройств под действие устройств сетевой,</w:t>
            </w:r>
          </w:p>
        </w:tc>
        <w:tc>
          <w:tcPr>
            <w:tcW w:w="7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7BE3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066FEF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0FF5">
              <w:rPr>
                <w:rFonts w:ascii="Times New Roman" w:eastAsia="Calibri" w:hAnsi="Times New Roman" w:cs="Times New Roman"/>
              </w:rPr>
              <w:t>Главный инженер филиала АО «Чукотэнерго»</w:t>
            </w:r>
          </w:p>
          <w:p w14:paraId="7900EDB3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0FF5">
              <w:rPr>
                <w:rFonts w:ascii="Times New Roman" w:eastAsia="Calibri" w:hAnsi="Times New Roman" w:cs="Times New Roman"/>
              </w:rPr>
              <w:t>Управления по стратегическому развитию и инвестициям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BEFFA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0FF5">
              <w:rPr>
                <w:rFonts w:ascii="Times New Roman" w:eastAsia="Calibri" w:hAnsi="Times New Roman" w:cs="Times New Roman"/>
              </w:rPr>
              <w:t>В соответствии с условиями договора</w:t>
            </w:r>
          </w:p>
        </w:tc>
        <w:tc>
          <w:tcPr>
            <w:tcW w:w="8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21EB6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0FF5">
              <w:rPr>
                <w:rFonts w:ascii="Times New Roman" w:eastAsia="Calibri" w:hAnsi="Times New Roman" w:cs="Times New Roman"/>
              </w:rPr>
              <w:t xml:space="preserve">п. 108,109, 16,18 Правил технологического присоединения </w:t>
            </w:r>
            <w:proofErr w:type="spellStart"/>
            <w:r w:rsidRPr="00D40FF5">
              <w:rPr>
                <w:rFonts w:ascii="Times New Roman" w:eastAsia="Calibri" w:hAnsi="Times New Roman" w:cs="Times New Roman"/>
                <w:color w:val="000000" w:themeColor="text1"/>
              </w:rPr>
              <w:t>энергопринимающих</w:t>
            </w:r>
            <w:proofErr w:type="spellEnd"/>
            <w:r w:rsidRPr="00D40FF5">
              <w:rPr>
                <w:rFonts w:ascii="Times New Roman" w:eastAsia="Calibri" w:hAnsi="Times New Roman" w:cs="Times New Roman"/>
                <w:color w:val="000000" w:themeColor="text1"/>
              </w:rPr>
              <w:t xml:space="preserve"> устройств потребителей электрической энергии</w:t>
            </w:r>
          </w:p>
        </w:tc>
      </w:tr>
      <w:tr w:rsidR="00D40FF5" w:rsidRPr="00D40FF5" w14:paraId="50FEA6A7" w14:textId="77777777" w:rsidTr="00D40FF5">
        <w:trPr>
          <w:trHeight w:val="695"/>
        </w:trPr>
        <w:tc>
          <w:tcPr>
            <w:tcW w:w="0" w:type="auto"/>
            <w:vMerge/>
            <w:tcBorders>
              <w:top w:val="double" w:sz="4" w:space="0" w:color="4F81BD"/>
              <w:left w:val="single" w:sz="8" w:space="0" w:color="4F81BD"/>
              <w:bottom w:val="single" w:sz="4" w:space="0" w:color="4F81BD" w:themeColor="accent1"/>
              <w:right w:val="single" w:sz="4" w:space="0" w:color="auto"/>
            </w:tcBorders>
            <w:vAlign w:val="center"/>
            <w:hideMark/>
          </w:tcPr>
          <w:p w14:paraId="34E604C8" w14:textId="77777777" w:rsidR="00D40FF5" w:rsidRPr="00D40FF5" w:rsidRDefault="00D40FF5" w:rsidP="00D40F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4884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E452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7D4B5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48DD4"/>
                <w:lang w:eastAsia="ru-RU"/>
              </w:rPr>
            </w:pPr>
            <w:r w:rsidRPr="00D40FF5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 xml:space="preserve">противоаварийной  и режимной автоматики, а также выполнение требований по созданию (модернизации) комплексов и устройств релейной защиты и </w:t>
            </w:r>
            <w:r w:rsidRPr="00D40FF5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lastRenderedPageBreak/>
              <w:t>автоматики в порядке, предусмотренном Правилами технологического функционирования энергетических систем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8296D" w14:textId="77777777" w:rsidR="00D40FF5" w:rsidRPr="00D40FF5" w:rsidRDefault="00D40FF5" w:rsidP="00D40FF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A163C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0FF5">
              <w:rPr>
                <w:rFonts w:ascii="Times New Roman" w:eastAsia="Calibri" w:hAnsi="Times New Roman" w:cs="Times New Roman"/>
              </w:rPr>
              <w:t>Главный инженер филиала АО «Чукотэнерго»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3DB42" w14:textId="77777777" w:rsidR="00D40FF5" w:rsidRPr="00D40FF5" w:rsidRDefault="00D40FF5" w:rsidP="00D40FF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F3631" w14:textId="77777777" w:rsidR="00D40FF5" w:rsidRPr="00D40FF5" w:rsidRDefault="00D40FF5" w:rsidP="00D40FF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40FF5" w:rsidRPr="00D40FF5" w14:paraId="235A9D7D" w14:textId="77777777" w:rsidTr="00D40FF5">
        <w:trPr>
          <w:trHeight w:val="695"/>
        </w:trPr>
        <w:tc>
          <w:tcPr>
            <w:tcW w:w="149" w:type="pct"/>
            <w:tcBorders>
              <w:top w:val="single" w:sz="4" w:space="0" w:color="4F81BD" w:themeColor="accent1"/>
              <w:left w:val="single" w:sz="8" w:space="0" w:color="4F81BD"/>
              <w:bottom w:val="nil"/>
              <w:right w:val="single" w:sz="4" w:space="0" w:color="auto"/>
            </w:tcBorders>
            <w:hideMark/>
          </w:tcPr>
          <w:p w14:paraId="544C3EFE" w14:textId="77777777" w:rsidR="00D40FF5" w:rsidRPr="00D40FF5" w:rsidRDefault="00D40FF5" w:rsidP="00D40F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/>
                <w:lang w:eastAsia="ru-RU"/>
              </w:rPr>
            </w:pPr>
            <w:r w:rsidRPr="00D40FF5">
              <w:rPr>
                <w:rFonts w:ascii="Times New Roman" w:eastAsia="Times New Roman" w:hAnsi="Times New Roman" w:cs="Times New Roman"/>
                <w:b/>
                <w:bCs/>
                <w:color w:val="548DD4"/>
                <w:lang w:eastAsia="ru-RU"/>
              </w:rPr>
              <w:lastRenderedPageBreak/>
              <w:t>2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97D74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0FF5">
              <w:rPr>
                <w:rFonts w:ascii="Times New Roman" w:eastAsia="Times New Roman" w:hAnsi="Times New Roman" w:cs="Times New Roman"/>
                <w:lang w:eastAsia="ru-RU"/>
              </w:rPr>
              <w:t>Осуществление</w:t>
            </w:r>
          </w:p>
          <w:p w14:paraId="48EE8330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0FF5">
              <w:rPr>
                <w:rFonts w:ascii="Times New Roman" w:eastAsia="Times New Roman" w:hAnsi="Times New Roman" w:cs="Times New Roman"/>
                <w:lang w:eastAsia="ru-RU"/>
              </w:rPr>
              <w:t>фактического</w:t>
            </w:r>
          </w:p>
          <w:p w14:paraId="012B9D30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0FF5">
              <w:rPr>
                <w:rFonts w:ascii="Times New Roman" w:eastAsia="Times New Roman" w:hAnsi="Times New Roman" w:cs="Times New Roman"/>
                <w:lang w:eastAsia="ru-RU"/>
              </w:rPr>
              <w:t>присоединения</w:t>
            </w:r>
          </w:p>
          <w:p w14:paraId="0139D843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0FF5">
              <w:rPr>
                <w:rFonts w:ascii="Times New Roman" w:eastAsia="Times New Roman" w:hAnsi="Times New Roman" w:cs="Times New Roman"/>
                <w:lang w:eastAsia="ru-RU"/>
              </w:rPr>
              <w:t xml:space="preserve">объектов заявителя </w:t>
            </w:r>
            <w:proofErr w:type="gramStart"/>
            <w:r w:rsidRPr="00D40FF5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proofErr w:type="gramEnd"/>
          </w:p>
          <w:p w14:paraId="232A410F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0FF5">
              <w:rPr>
                <w:rFonts w:ascii="Times New Roman" w:eastAsia="Times New Roman" w:hAnsi="Times New Roman" w:cs="Times New Roman"/>
                <w:lang w:eastAsia="ru-RU"/>
              </w:rPr>
              <w:t>электрическим сетям</w:t>
            </w:r>
          </w:p>
          <w:p w14:paraId="270E9CB3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0FF5">
              <w:rPr>
                <w:rFonts w:ascii="Times New Roman" w:eastAsia="Times New Roman" w:hAnsi="Times New Roman" w:cs="Times New Roman"/>
                <w:lang w:eastAsia="ru-RU"/>
              </w:rPr>
              <w:t>и фактического</w:t>
            </w:r>
          </w:p>
          <w:p w14:paraId="769E4BB7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0FF5">
              <w:rPr>
                <w:rFonts w:ascii="Times New Roman" w:eastAsia="Times New Roman" w:hAnsi="Times New Roman" w:cs="Times New Roman"/>
                <w:lang w:eastAsia="ru-RU"/>
              </w:rPr>
              <w:t>приема (подачи)</w:t>
            </w:r>
          </w:p>
          <w:p w14:paraId="31CB9505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0FF5">
              <w:rPr>
                <w:rFonts w:ascii="Times New Roman" w:eastAsia="Times New Roman" w:hAnsi="Times New Roman" w:cs="Times New Roman"/>
                <w:lang w:eastAsia="ru-RU"/>
              </w:rPr>
              <w:t>напряжения и</w:t>
            </w:r>
          </w:p>
          <w:p w14:paraId="6A20A17A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0FF5">
              <w:rPr>
                <w:rFonts w:ascii="Times New Roman" w:eastAsia="Times New Roman" w:hAnsi="Times New Roman" w:cs="Times New Roman"/>
                <w:lang w:eastAsia="ru-RU"/>
              </w:rPr>
              <w:t>мощности,</w:t>
            </w:r>
          </w:p>
          <w:p w14:paraId="00DFBC29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0FF5">
              <w:rPr>
                <w:rFonts w:ascii="Times New Roman" w:eastAsia="Times New Roman" w:hAnsi="Times New Roman" w:cs="Times New Roman"/>
                <w:lang w:eastAsia="ru-RU"/>
              </w:rPr>
              <w:t>оформление</w:t>
            </w:r>
          </w:p>
          <w:p w14:paraId="22422785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0FF5">
              <w:rPr>
                <w:rFonts w:ascii="Times New Roman" w:eastAsia="Times New Roman" w:hAnsi="Times New Roman" w:cs="Times New Roman"/>
                <w:lang w:eastAsia="ru-RU"/>
              </w:rPr>
              <w:t xml:space="preserve">документов </w:t>
            </w:r>
            <w:proofErr w:type="gramStart"/>
            <w:r w:rsidRPr="00D40FF5">
              <w:rPr>
                <w:rFonts w:ascii="Times New Roman" w:eastAsia="Times New Roman" w:hAnsi="Times New Roman" w:cs="Times New Roman"/>
                <w:lang w:eastAsia="ru-RU"/>
              </w:rPr>
              <w:t>об</w:t>
            </w:r>
            <w:proofErr w:type="gramEnd"/>
          </w:p>
          <w:p w14:paraId="5EF2DCC0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D40FF5">
              <w:rPr>
                <w:rFonts w:ascii="Times New Roman" w:eastAsia="Times New Roman" w:hAnsi="Times New Roman" w:cs="Times New Roman"/>
                <w:lang w:eastAsia="ru-RU"/>
              </w:rPr>
              <w:t>осуществлении</w:t>
            </w:r>
            <w:proofErr w:type="gramEnd"/>
          </w:p>
          <w:p w14:paraId="260BA960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0FF5">
              <w:rPr>
                <w:rFonts w:ascii="Times New Roman" w:eastAsia="Times New Roman" w:hAnsi="Times New Roman" w:cs="Times New Roman"/>
                <w:lang w:eastAsia="ru-RU"/>
              </w:rPr>
              <w:t>технологического</w:t>
            </w:r>
          </w:p>
          <w:p w14:paraId="286D8E29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0FF5">
              <w:rPr>
                <w:rFonts w:ascii="Times New Roman" w:eastAsia="Times New Roman" w:hAnsi="Times New Roman" w:cs="Times New Roman"/>
                <w:lang w:eastAsia="ru-RU"/>
              </w:rPr>
              <w:t>присоединения.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37CE9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0FF5">
              <w:rPr>
                <w:rFonts w:ascii="Times New Roman" w:eastAsia="Times New Roman" w:hAnsi="Times New Roman" w:cs="Times New Roman"/>
                <w:lang w:eastAsia="ru-RU"/>
              </w:rPr>
              <w:t>Выполнение заявителем технических условий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BAB18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48DD4"/>
                <w:lang w:eastAsia="ru-RU"/>
              </w:rPr>
            </w:pPr>
            <w:r w:rsidRPr="00D40FF5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 xml:space="preserve"> </w:t>
            </w:r>
            <w:r w:rsidRPr="00D40FF5">
              <w:rPr>
                <w:rFonts w:ascii="Times New Roman" w:eastAsia="Times New Roman" w:hAnsi="Times New Roman" w:cs="Times New Roman"/>
                <w:b/>
                <w:bCs/>
                <w:color w:val="548DD4"/>
                <w:lang w:eastAsia="ru-RU"/>
              </w:rPr>
              <w:t>2.1.</w:t>
            </w:r>
            <w:r w:rsidRPr="00D40FF5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 xml:space="preserve"> Направление заявителем уведомления о выполнении технических условий с необходимым пакетом документов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F9741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0FF5">
              <w:rPr>
                <w:rFonts w:ascii="Times New Roman" w:eastAsia="Times New Roman" w:hAnsi="Times New Roman" w:cs="Times New Roman"/>
                <w:lang w:eastAsia="ru-RU"/>
              </w:rPr>
              <w:t>Электронная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A62CB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0FF5">
              <w:rPr>
                <w:rFonts w:ascii="Times New Roman" w:eastAsia="Calibri" w:hAnsi="Times New Roman" w:cs="Times New Roman"/>
              </w:rPr>
              <w:t>Заявитель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D8D7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79ACF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0FF5">
              <w:rPr>
                <w:rFonts w:ascii="Times New Roman" w:eastAsia="Calibri" w:hAnsi="Times New Roman" w:cs="Times New Roman"/>
              </w:rPr>
              <w:t xml:space="preserve">п. 85 Правил технологического присоединения </w:t>
            </w:r>
            <w:proofErr w:type="spellStart"/>
            <w:r w:rsidRPr="00D40FF5">
              <w:rPr>
                <w:rFonts w:ascii="Times New Roman" w:eastAsia="Calibri" w:hAnsi="Times New Roman" w:cs="Times New Roman"/>
                <w:color w:val="000000" w:themeColor="text1"/>
              </w:rPr>
              <w:t>энергопринимающих</w:t>
            </w:r>
            <w:proofErr w:type="spellEnd"/>
            <w:r w:rsidRPr="00D40FF5">
              <w:rPr>
                <w:rFonts w:ascii="Times New Roman" w:eastAsia="Calibri" w:hAnsi="Times New Roman" w:cs="Times New Roman"/>
                <w:color w:val="000000" w:themeColor="text1"/>
              </w:rPr>
              <w:t xml:space="preserve"> устройств потребителей электрической энергии</w:t>
            </w:r>
          </w:p>
        </w:tc>
      </w:tr>
      <w:tr w:rsidR="00D40FF5" w:rsidRPr="00D40FF5" w14:paraId="7454CDE8" w14:textId="77777777" w:rsidTr="00D40FF5">
        <w:trPr>
          <w:trHeight w:val="695"/>
        </w:trPr>
        <w:tc>
          <w:tcPr>
            <w:tcW w:w="149" w:type="pct"/>
            <w:tcBorders>
              <w:top w:val="nil"/>
              <w:left w:val="single" w:sz="8" w:space="0" w:color="4F81BD"/>
              <w:bottom w:val="nil"/>
              <w:right w:val="single" w:sz="4" w:space="0" w:color="auto"/>
            </w:tcBorders>
          </w:tcPr>
          <w:p w14:paraId="66589747" w14:textId="77777777" w:rsidR="00D40FF5" w:rsidRPr="00D40FF5" w:rsidRDefault="00D40FF5" w:rsidP="00D40F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07AF2" w14:textId="77777777" w:rsidR="00D40FF5" w:rsidRPr="00D40FF5" w:rsidRDefault="00D40FF5" w:rsidP="00D40FF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954A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12FFE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  <w:r w:rsidRPr="00D40FF5">
              <w:rPr>
                <w:rFonts w:ascii="Times New Roman" w:eastAsia="Times New Roman" w:hAnsi="Times New Roman" w:cs="Times New Roman"/>
                <w:b/>
                <w:bCs/>
                <w:color w:val="548DD4"/>
                <w:lang w:eastAsia="ru-RU"/>
              </w:rPr>
              <w:t xml:space="preserve">2.2. </w:t>
            </w:r>
            <w:r w:rsidRPr="00D40FF5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Осуществление мероприятий по проверке выполнения заявителем технических условий, которые включают:</w:t>
            </w:r>
            <w:r w:rsidRPr="00D40FF5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br/>
              <w:t>- проверку соответствия технических решений, параметров оборудовани</w:t>
            </w:r>
            <w:proofErr w:type="gramStart"/>
            <w:r w:rsidRPr="00D40FF5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я(</w:t>
            </w:r>
            <w:proofErr w:type="gramEnd"/>
            <w:r w:rsidRPr="00D40FF5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устройств) и проведенных мероприятий, указанных в документах, представленных заявителем к уведомлению, требованиям технических условий;</w:t>
            </w:r>
            <w:r w:rsidRPr="00D40FF5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br/>
              <w:t xml:space="preserve"> - осмотр </w:t>
            </w:r>
            <w:r w:rsidRPr="00D40FF5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lastRenderedPageBreak/>
              <w:t>электроустановок заявителей.</w:t>
            </w:r>
          </w:p>
          <w:p w14:paraId="55EB03A1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  <w:r w:rsidRPr="00D40FF5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При отсутствии замечаний</w:t>
            </w:r>
          </w:p>
          <w:p w14:paraId="33F727F5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48DD4"/>
                <w:lang w:eastAsia="ru-RU"/>
              </w:rPr>
            </w:pPr>
            <w:r w:rsidRPr="00D40FF5">
              <w:rPr>
                <w:rFonts w:ascii="Times New Roman" w:eastAsia="Calibri" w:hAnsi="Times New Roman" w:cs="Times New Roman"/>
              </w:rPr>
              <w:t>Осуществление филиалом фактического присоединения объектов заявителя к электрическим сетям и фактической подачи напряжения и мощности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AE22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16CF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0FF5">
              <w:rPr>
                <w:rFonts w:ascii="Times New Roman" w:eastAsia="Calibri" w:hAnsi="Times New Roman" w:cs="Times New Roman"/>
              </w:rPr>
              <w:t>Главный инженер филиала АО «Чукотэнерго»</w:t>
            </w:r>
          </w:p>
          <w:p w14:paraId="7BCCCF79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7B4051B6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0FF5">
              <w:rPr>
                <w:rFonts w:ascii="Times New Roman" w:eastAsia="Calibri" w:hAnsi="Times New Roman" w:cs="Times New Roman"/>
              </w:rPr>
              <w:t>Управление транспорта, учета и реализации электрической / тепловой энергии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B9D96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0FF5">
              <w:rPr>
                <w:rFonts w:ascii="Times New Roman" w:eastAsia="Calibri" w:hAnsi="Times New Roman" w:cs="Times New Roman"/>
              </w:rPr>
              <w:t xml:space="preserve">Не позднее 10 дней со дня получения от заявителя уведомления вне зависимости от факта выполнения технических условий 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9880B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0FF5">
              <w:rPr>
                <w:rFonts w:ascii="Times New Roman" w:eastAsia="Calibri" w:hAnsi="Times New Roman" w:cs="Times New Roman"/>
              </w:rPr>
              <w:t xml:space="preserve">п. 82-90, 7 Правил технологического присоединения </w:t>
            </w:r>
            <w:proofErr w:type="spellStart"/>
            <w:r w:rsidRPr="00D40FF5">
              <w:rPr>
                <w:rFonts w:ascii="Times New Roman" w:eastAsia="Calibri" w:hAnsi="Times New Roman" w:cs="Times New Roman"/>
                <w:color w:val="000000" w:themeColor="text1"/>
              </w:rPr>
              <w:t>энергопринимающих</w:t>
            </w:r>
            <w:proofErr w:type="spellEnd"/>
            <w:r w:rsidRPr="00D40FF5">
              <w:rPr>
                <w:rFonts w:ascii="Times New Roman" w:eastAsia="Calibri" w:hAnsi="Times New Roman" w:cs="Times New Roman"/>
                <w:color w:val="000000" w:themeColor="text1"/>
              </w:rPr>
              <w:t xml:space="preserve"> устройств потребителей электрической энергии</w:t>
            </w:r>
          </w:p>
        </w:tc>
      </w:tr>
      <w:tr w:rsidR="00D40FF5" w:rsidRPr="00D40FF5" w14:paraId="2E553EBD" w14:textId="77777777" w:rsidTr="00D40FF5">
        <w:trPr>
          <w:trHeight w:val="695"/>
        </w:trPr>
        <w:tc>
          <w:tcPr>
            <w:tcW w:w="149" w:type="pct"/>
            <w:tcBorders>
              <w:top w:val="nil"/>
              <w:left w:val="single" w:sz="8" w:space="0" w:color="4F81BD"/>
              <w:bottom w:val="nil"/>
              <w:right w:val="single" w:sz="4" w:space="0" w:color="auto"/>
            </w:tcBorders>
          </w:tcPr>
          <w:p w14:paraId="746C3B28" w14:textId="77777777" w:rsidR="00D40FF5" w:rsidRPr="00D40FF5" w:rsidRDefault="00D40FF5" w:rsidP="00D40F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673BA" w14:textId="77777777" w:rsidR="00D40FF5" w:rsidRPr="00D40FF5" w:rsidRDefault="00D40FF5" w:rsidP="00D40FF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28CB3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0FF5">
              <w:rPr>
                <w:rFonts w:ascii="Times New Roman" w:eastAsia="Times New Roman" w:hAnsi="Times New Roman" w:cs="Times New Roman"/>
                <w:lang w:eastAsia="ru-RU"/>
              </w:rPr>
              <w:t xml:space="preserve">Невыполнение заявителем требований технических условий и проектной документации по результатам проверки выполнения заявителем технических условий 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C78AF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48DD4"/>
                <w:lang w:eastAsia="ru-RU"/>
              </w:rPr>
            </w:pPr>
            <w:r w:rsidRPr="00D40FF5">
              <w:rPr>
                <w:rFonts w:ascii="Times New Roman" w:eastAsia="Times New Roman" w:hAnsi="Times New Roman" w:cs="Times New Roman"/>
                <w:b/>
                <w:bCs/>
                <w:color w:val="548DD4"/>
                <w:lang w:eastAsia="ru-RU"/>
              </w:rPr>
              <w:t>2.3.</w:t>
            </w:r>
            <w:r w:rsidRPr="00D40FF5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 xml:space="preserve"> Заявителю выдается перечень замечаний, выявленных в ходе проверки и подлежащих выполнению заявителем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9A41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090CC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0FF5">
              <w:rPr>
                <w:rFonts w:ascii="Times New Roman" w:eastAsia="Calibri" w:hAnsi="Times New Roman" w:cs="Times New Roman"/>
              </w:rPr>
              <w:t>Главный инженер филиала АО «Чукотэнерго»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AC23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BA63D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0FF5">
              <w:rPr>
                <w:rFonts w:ascii="Times New Roman" w:eastAsia="Calibri" w:hAnsi="Times New Roman" w:cs="Times New Roman"/>
              </w:rPr>
              <w:t xml:space="preserve">п. 89 Правил технологического присоединения </w:t>
            </w:r>
            <w:proofErr w:type="spellStart"/>
            <w:r w:rsidRPr="00D40FF5">
              <w:rPr>
                <w:rFonts w:ascii="Times New Roman" w:eastAsia="Calibri" w:hAnsi="Times New Roman" w:cs="Times New Roman"/>
                <w:color w:val="000000" w:themeColor="text1"/>
              </w:rPr>
              <w:t>энергопринимающих</w:t>
            </w:r>
            <w:proofErr w:type="spellEnd"/>
            <w:r w:rsidRPr="00D40FF5">
              <w:rPr>
                <w:rFonts w:ascii="Times New Roman" w:eastAsia="Calibri" w:hAnsi="Times New Roman" w:cs="Times New Roman"/>
                <w:color w:val="000000" w:themeColor="text1"/>
              </w:rPr>
              <w:t xml:space="preserve"> устройств потребителей электрической энергии</w:t>
            </w:r>
          </w:p>
        </w:tc>
      </w:tr>
      <w:tr w:rsidR="00D40FF5" w:rsidRPr="00D40FF5" w14:paraId="00D48AD8" w14:textId="77777777" w:rsidTr="00D40FF5">
        <w:trPr>
          <w:trHeight w:val="695"/>
        </w:trPr>
        <w:tc>
          <w:tcPr>
            <w:tcW w:w="149" w:type="pct"/>
            <w:tcBorders>
              <w:top w:val="nil"/>
              <w:left w:val="single" w:sz="8" w:space="0" w:color="4F81BD"/>
              <w:bottom w:val="nil"/>
              <w:right w:val="single" w:sz="4" w:space="0" w:color="auto"/>
            </w:tcBorders>
          </w:tcPr>
          <w:p w14:paraId="1754A491" w14:textId="77777777" w:rsidR="00D40FF5" w:rsidRPr="00D40FF5" w:rsidRDefault="00D40FF5" w:rsidP="00D40F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023A" w14:textId="77777777" w:rsidR="00D40FF5" w:rsidRPr="00D40FF5" w:rsidRDefault="00D40FF5" w:rsidP="00D40FF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443B6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0FF5">
              <w:rPr>
                <w:rFonts w:ascii="Times New Roman" w:eastAsia="Times New Roman" w:hAnsi="Times New Roman" w:cs="Times New Roman"/>
                <w:lang w:eastAsia="ru-RU"/>
              </w:rPr>
              <w:t>Уведомление заявителем об устранении замечаний с приложением информации о принятых мерах по их устранению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67263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48DD4"/>
                <w:lang w:eastAsia="ru-RU"/>
              </w:rPr>
            </w:pPr>
            <w:r w:rsidRPr="00D40FF5">
              <w:rPr>
                <w:rFonts w:ascii="Times New Roman" w:eastAsia="Times New Roman" w:hAnsi="Times New Roman" w:cs="Times New Roman"/>
                <w:b/>
                <w:bCs/>
                <w:color w:val="548DD4"/>
                <w:lang w:eastAsia="ru-RU"/>
              </w:rPr>
              <w:t xml:space="preserve">2.4. </w:t>
            </w:r>
            <w:r w:rsidRPr="00D40FF5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 xml:space="preserve">Повторный осмотр электроустановки заявителя, выдача заявителю акта о выполнении технических условий после устранения всех замечаний и осуществление </w:t>
            </w:r>
            <w:r w:rsidRPr="00D40FF5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lastRenderedPageBreak/>
              <w:t>филиалом фактического присоединения объектов заявителя к электрическим сетям и фактической подачи напряжения и мощности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F0E90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0FF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 позднее 3 рабочих дней после получения от заявителя уведомления об устранении замечаний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98E8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0FF5">
              <w:rPr>
                <w:rFonts w:ascii="Times New Roman" w:eastAsia="Calibri" w:hAnsi="Times New Roman" w:cs="Times New Roman"/>
              </w:rPr>
              <w:t>Главный инженер филиала АО «Чукотэнерго»</w:t>
            </w:r>
          </w:p>
          <w:p w14:paraId="138CDA05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1D94AE36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0FF5">
              <w:rPr>
                <w:rFonts w:ascii="Times New Roman" w:eastAsia="Calibri" w:hAnsi="Times New Roman" w:cs="Times New Roman"/>
              </w:rPr>
              <w:t xml:space="preserve">Управление транспорта, учета и реализации электрической / </w:t>
            </w:r>
            <w:r w:rsidRPr="00D40FF5">
              <w:rPr>
                <w:rFonts w:ascii="Times New Roman" w:eastAsia="Calibri" w:hAnsi="Times New Roman" w:cs="Times New Roman"/>
              </w:rPr>
              <w:lastRenderedPageBreak/>
              <w:t>тепловой энергии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1087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ECC0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54815631" w14:textId="77777777" w:rsidR="00D40FF5" w:rsidRPr="00D40FF5" w:rsidRDefault="00D40FF5" w:rsidP="00D40FF5">
            <w:pPr>
              <w:rPr>
                <w:rFonts w:ascii="Times New Roman" w:eastAsia="Calibri" w:hAnsi="Times New Roman" w:cs="Times New Roman"/>
              </w:rPr>
            </w:pPr>
            <w:r w:rsidRPr="00D40FF5">
              <w:rPr>
                <w:rFonts w:ascii="Times New Roman" w:eastAsia="Calibri" w:hAnsi="Times New Roman" w:cs="Times New Roman"/>
              </w:rPr>
              <w:t xml:space="preserve">п. 89, 7 Правил технологического присоединения </w:t>
            </w:r>
            <w:proofErr w:type="spellStart"/>
            <w:r w:rsidRPr="00D40FF5">
              <w:rPr>
                <w:rFonts w:ascii="Times New Roman" w:eastAsia="Calibri" w:hAnsi="Times New Roman" w:cs="Times New Roman"/>
                <w:color w:val="000000" w:themeColor="text1"/>
              </w:rPr>
              <w:t>энергопринимающих</w:t>
            </w:r>
            <w:proofErr w:type="spellEnd"/>
            <w:r w:rsidRPr="00D40FF5">
              <w:rPr>
                <w:rFonts w:ascii="Times New Roman" w:eastAsia="Calibri" w:hAnsi="Times New Roman" w:cs="Times New Roman"/>
                <w:color w:val="000000" w:themeColor="text1"/>
              </w:rPr>
              <w:t xml:space="preserve"> устройств потребителей электрической </w:t>
            </w:r>
            <w:r w:rsidRPr="00D40FF5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энергии</w:t>
            </w:r>
          </w:p>
        </w:tc>
      </w:tr>
      <w:tr w:rsidR="00D40FF5" w:rsidRPr="00D40FF5" w14:paraId="2654C01E" w14:textId="77777777" w:rsidTr="00D40FF5">
        <w:trPr>
          <w:trHeight w:val="1150"/>
        </w:trPr>
        <w:tc>
          <w:tcPr>
            <w:tcW w:w="149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auto"/>
            </w:tcBorders>
          </w:tcPr>
          <w:p w14:paraId="74DF294D" w14:textId="77777777" w:rsidR="00D40FF5" w:rsidRPr="00D40FF5" w:rsidRDefault="00D40FF5" w:rsidP="00D40F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06EF4" w14:textId="77777777" w:rsidR="00D40FF5" w:rsidRPr="00D40FF5" w:rsidRDefault="00D40FF5" w:rsidP="00D40FF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4EF3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A7E9E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48DD4"/>
                <w:lang w:eastAsia="ru-RU"/>
              </w:rPr>
            </w:pPr>
            <w:r w:rsidRPr="00D40FF5">
              <w:rPr>
                <w:rFonts w:ascii="Times New Roman" w:eastAsia="Times New Roman" w:hAnsi="Times New Roman" w:cs="Times New Roman"/>
                <w:b/>
                <w:bCs/>
                <w:color w:val="548DD4"/>
                <w:lang w:eastAsia="ru-RU"/>
              </w:rPr>
              <w:t>2.5.</w:t>
            </w:r>
            <w:r w:rsidRPr="00D40FF5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 xml:space="preserve">Размещение в личном кабинете </w:t>
            </w:r>
            <w:proofErr w:type="gramStart"/>
            <w:r w:rsidRPr="00D40FF5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потребителя акта допуска прибора учета</w:t>
            </w:r>
            <w:proofErr w:type="gramEnd"/>
            <w:r w:rsidRPr="00D40FF5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 xml:space="preserve"> в эксплуатацию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85209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0FF5">
              <w:rPr>
                <w:rFonts w:ascii="Times New Roman" w:eastAsia="Calibri" w:hAnsi="Times New Roman" w:cs="Times New Roman"/>
              </w:rPr>
              <w:t>Электронная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FE68F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0FF5">
              <w:rPr>
                <w:rFonts w:ascii="Times New Roman" w:eastAsia="Calibri" w:hAnsi="Times New Roman" w:cs="Times New Roman"/>
              </w:rPr>
              <w:t>Управление транспорта, учета и реализации электрической / тепловой энергии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CB3C4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0FF5">
              <w:rPr>
                <w:rFonts w:ascii="Times New Roman" w:eastAsia="Calibri" w:hAnsi="Times New Roman" w:cs="Times New Roman"/>
              </w:rPr>
              <w:t>Не позднее окончания рабочего дня осуществления допуска в эксплуатацию прибора учета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972C4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0FF5">
              <w:rPr>
                <w:rFonts w:ascii="Times New Roman" w:eastAsia="Calibri" w:hAnsi="Times New Roman" w:cs="Times New Roman"/>
              </w:rPr>
              <w:t xml:space="preserve">п. 109 Правил технологического присоединения </w:t>
            </w:r>
            <w:proofErr w:type="spellStart"/>
            <w:r w:rsidRPr="00D40FF5">
              <w:rPr>
                <w:rFonts w:ascii="Times New Roman" w:eastAsia="Calibri" w:hAnsi="Times New Roman" w:cs="Times New Roman"/>
                <w:color w:val="000000" w:themeColor="text1"/>
              </w:rPr>
              <w:t>энергопринимающих</w:t>
            </w:r>
            <w:proofErr w:type="spellEnd"/>
            <w:r w:rsidRPr="00D40FF5">
              <w:rPr>
                <w:rFonts w:ascii="Times New Roman" w:eastAsia="Calibri" w:hAnsi="Times New Roman" w:cs="Times New Roman"/>
                <w:color w:val="000000" w:themeColor="text1"/>
              </w:rPr>
              <w:t xml:space="preserve"> устройств потребителей электрической энергии</w:t>
            </w:r>
          </w:p>
        </w:tc>
      </w:tr>
      <w:tr w:rsidR="00D40FF5" w:rsidRPr="00D40FF5" w14:paraId="57CA573F" w14:textId="77777777" w:rsidTr="00D40FF5">
        <w:trPr>
          <w:trHeight w:val="1150"/>
        </w:trPr>
        <w:tc>
          <w:tcPr>
            <w:tcW w:w="149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auto"/>
            </w:tcBorders>
          </w:tcPr>
          <w:p w14:paraId="1C5AFC91" w14:textId="77777777" w:rsidR="00D40FF5" w:rsidRPr="00D40FF5" w:rsidRDefault="00D40FF5" w:rsidP="00D40F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80CF5" w14:textId="77777777" w:rsidR="00D40FF5" w:rsidRPr="00D40FF5" w:rsidRDefault="00D40FF5" w:rsidP="00D40FF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FB62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9930C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48DD4"/>
                <w:lang w:eastAsia="ru-RU"/>
              </w:rPr>
            </w:pPr>
            <w:r w:rsidRPr="00D40FF5">
              <w:rPr>
                <w:rFonts w:ascii="Times New Roman" w:eastAsia="Times New Roman" w:hAnsi="Times New Roman" w:cs="Times New Roman"/>
                <w:b/>
                <w:bCs/>
                <w:color w:val="548DD4"/>
                <w:lang w:eastAsia="ru-RU"/>
              </w:rPr>
              <w:t xml:space="preserve">2.6. </w:t>
            </w:r>
            <w:r w:rsidRPr="00D40FF5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Составление и размещение в личном кабинете клиента акта о выполнении технических условий и акта об осуществлении технологического присоединения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B3941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0FF5">
              <w:rPr>
                <w:rFonts w:ascii="Times New Roman" w:eastAsia="Calibri" w:hAnsi="Times New Roman" w:cs="Times New Roman"/>
              </w:rPr>
              <w:t>Электронная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0633A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0FF5">
              <w:rPr>
                <w:rFonts w:ascii="Times New Roman" w:eastAsia="Calibri" w:hAnsi="Times New Roman" w:cs="Times New Roman"/>
              </w:rPr>
              <w:t>Управление транспорта, учета и реализации электрической / тепловой энергии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A880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BF6DE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0FF5">
              <w:rPr>
                <w:rFonts w:ascii="Times New Roman" w:eastAsia="Calibri" w:hAnsi="Times New Roman" w:cs="Times New Roman"/>
              </w:rPr>
              <w:t xml:space="preserve">п. 110 Правил технологического присоединения </w:t>
            </w:r>
            <w:proofErr w:type="spellStart"/>
            <w:r w:rsidRPr="00D40FF5">
              <w:rPr>
                <w:rFonts w:ascii="Times New Roman" w:eastAsia="Calibri" w:hAnsi="Times New Roman" w:cs="Times New Roman"/>
                <w:color w:val="000000" w:themeColor="text1"/>
              </w:rPr>
              <w:t>энергопринимающих</w:t>
            </w:r>
            <w:proofErr w:type="spellEnd"/>
            <w:r w:rsidRPr="00D40FF5">
              <w:rPr>
                <w:rFonts w:ascii="Times New Roman" w:eastAsia="Calibri" w:hAnsi="Times New Roman" w:cs="Times New Roman"/>
                <w:color w:val="000000" w:themeColor="text1"/>
              </w:rPr>
              <w:t xml:space="preserve"> устройств потребителей электрической энергии</w:t>
            </w:r>
          </w:p>
        </w:tc>
      </w:tr>
      <w:tr w:rsidR="00D40FF5" w:rsidRPr="00D40FF5" w14:paraId="034D40BF" w14:textId="77777777" w:rsidTr="00D40FF5">
        <w:trPr>
          <w:trHeight w:val="1150"/>
        </w:trPr>
        <w:tc>
          <w:tcPr>
            <w:tcW w:w="149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auto"/>
            </w:tcBorders>
          </w:tcPr>
          <w:p w14:paraId="0881F95C" w14:textId="77777777" w:rsidR="00D40FF5" w:rsidRPr="00D40FF5" w:rsidRDefault="00D40FF5" w:rsidP="00D40F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8005B" w14:textId="77777777" w:rsidR="00D40FF5" w:rsidRPr="00D40FF5" w:rsidRDefault="00D40FF5" w:rsidP="00D40FF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9D44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81D6E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48DD4"/>
                <w:lang w:eastAsia="ru-RU"/>
              </w:rPr>
            </w:pPr>
            <w:r w:rsidRPr="00D40FF5">
              <w:rPr>
                <w:rFonts w:ascii="Times New Roman" w:eastAsia="Times New Roman" w:hAnsi="Times New Roman" w:cs="Times New Roman"/>
                <w:b/>
                <w:bCs/>
                <w:color w:val="548DD4"/>
                <w:lang w:eastAsia="ru-RU"/>
              </w:rPr>
              <w:t xml:space="preserve">2.6.1. </w:t>
            </w:r>
            <w:r w:rsidRPr="00D40FF5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Уведомление заявителя о составлении и направлении в личный кабинет актов о выполнении технических условий и об осуществлении технологического присоединения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DFC19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D1DBB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0FF5">
              <w:rPr>
                <w:rFonts w:ascii="Times New Roman" w:eastAsia="Calibri" w:hAnsi="Times New Roman" w:cs="Times New Roman"/>
              </w:rPr>
              <w:t>Управление транспорта, учета и реализации электрической / тепловой энергии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A4FD3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0FF5">
              <w:rPr>
                <w:rFonts w:ascii="Times New Roman" w:eastAsia="Calibri" w:hAnsi="Times New Roman" w:cs="Times New Roman"/>
              </w:rPr>
              <w:t xml:space="preserve">Не позднее рабочего дня, в течение которого были составлены и размещены указанные документы 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510AA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40FF5">
              <w:rPr>
                <w:rFonts w:ascii="Times New Roman" w:eastAsia="Calibri" w:hAnsi="Times New Roman" w:cs="Times New Roman"/>
              </w:rPr>
              <w:t xml:space="preserve">п. 110 Правил технологического присоединения </w:t>
            </w:r>
            <w:proofErr w:type="spellStart"/>
            <w:r w:rsidRPr="00D40FF5">
              <w:rPr>
                <w:rFonts w:ascii="Times New Roman" w:eastAsia="Calibri" w:hAnsi="Times New Roman" w:cs="Times New Roman"/>
                <w:color w:val="000000" w:themeColor="text1"/>
              </w:rPr>
              <w:t>энергопринимающих</w:t>
            </w:r>
            <w:proofErr w:type="spellEnd"/>
            <w:r w:rsidRPr="00D40FF5">
              <w:rPr>
                <w:rFonts w:ascii="Times New Roman" w:eastAsia="Calibri" w:hAnsi="Times New Roman" w:cs="Times New Roman"/>
                <w:color w:val="000000" w:themeColor="text1"/>
              </w:rPr>
              <w:t xml:space="preserve"> устройств потребителей электрической энергии</w:t>
            </w:r>
          </w:p>
        </w:tc>
      </w:tr>
      <w:tr w:rsidR="00D40FF5" w:rsidRPr="00D40FF5" w14:paraId="7A1EB2BC" w14:textId="77777777" w:rsidTr="00D40FF5">
        <w:trPr>
          <w:trHeight w:val="1150"/>
        </w:trPr>
        <w:tc>
          <w:tcPr>
            <w:tcW w:w="149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auto"/>
            </w:tcBorders>
          </w:tcPr>
          <w:p w14:paraId="45B9A3F2" w14:textId="77777777" w:rsidR="00D40FF5" w:rsidRPr="00D40FF5" w:rsidRDefault="00D40FF5" w:rsidP="00D40F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35C78" w14:textId="77777777" w:rsidR="00D40FF5" w:rsidRPr="00D40FF5" w:rsidRDefault="00D40FF5" w:rsidP="00D40FF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6B78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A873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ECB0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FC86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5953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AB47" w14:textId="77777777" w:rsidR="00D40FF5" w:rsidRPr="00D40FF5" w:rsidRDefault="00D40FF5" w:rsidP="00D40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14:paraId="06BBBE60" w14:textId="77777777" w:rsidR="00D40FF5" w:rsidRPr="00D40FF5" w:rsidRDefault="00D40FF5" w:rsidP="00D40F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548DD4"/>
          <w:sz w:val="24"/>
          <w:szCs w:val="24"/>
        </w:rPr>
      </w:pPr>
    </w:p>
    <w:p w14:paraId="6B8327E3" w14:textId="77777777" w:rsidR="00D40FF5" w:rsidRPr="00D40FF5" w:rsidRDefault="00D40FF5" w:rsidP="00D40FF5">
      <w:pPr>
        <w:spacing w:after="0" w:line="240" w:lineRule="auto"/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  <w:sectPr w:rsidR="00D40FF5" w:rsidRPr="00D40FF5">
          <w:pgSz w:w="16838" w:h="11906" w:orient="landscape"/>
          <w:pgMar w:top="1134" w:right="850" w:bottom="1134" w:left="1701" w:header="720" w:footer="720" w:gutter="0"/>
          <w:cols w:space="720"/>
        </w:sectPr>
      </w:pPr>
    </w:p>
    <w:p w14:paraId="219E2674" w14:textId="77777777" w:rsidR="00D40FF5" w:rsidRPr="00D40FF5" w:rsidRDefault="00D40FF5" w:rsidP="00D40F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  <w:lang w:val="en-US"/>
        </w:rPr>
      </w:pPr>
      <w:r w:rsidRPr="00D40FF5">
        <w:rPr>
          <w:rFonts w:ascii="Calibri" w:eastAsia="Calibri" w:hAnsi="Calibri" w:cs="Times New Roman"/>
        </w:rPr>
        <w:object w:dxaOrig="9615" w:dyaOrig="10860" w14:anchorId="5F5E628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75pt;height:543pt" o:ole="">
            <v:imagedata r:id="rId9" o:title=""/>
          </v:shape>
          <o:OLEObject Type="Embed" ProgID="Visio.Drawing.11" ShapeID="_x0000_i1025" DrawAspect="Content" ObjectID="_1762619975" r:id="rId10"/>
        </w:object>
      </w:r>
    </w:p>
    <w:p w14:paraId="769BD364" w14:textId="3D71902B" w:rsidR="00BB006A" w:rsidRPr="00D40FF5" w:rsidRDefault="00BB006A" w:rsidP="00D40FF5">
      <w:bookmarkStart w:id="0" w:name="_GoBack"/>
      <w:bookmarkEnd w:id="0"/>
    </w:p>
    <w:sectPr w:rsidR="00BB006A" w:rsidRPr="00D40FF5" w:rsidSect="00FA52FD">
      <w:pgSz w:w="11906" w:h="16838"/>
      <w:pgMar w:top="850" w:right="1134" w:bottom="1701" w:left="1134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80C545" w14:textId="77777777" w:rsidR="002517E3" w:rsidRDefault="002517E3" w:rsidP="00DC7CA8">
      <w:pPr>
        <w:spacing w:after="0" w:line="240" w:lineRule="auto"/>
      </w:pPr>
      <w:r>
        <w:separator/>
      </w:r>
    </w:p>
  </w:endnote>
  <w:endnote w:type="continuationSeparator" w:id="0">
    <w:p w14:paraId="3EE679E1" w14:textId="77777777" w:rsidR="002517E3" w:rsidRDefault="002517E3" w:rsidP="00DC7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307535" w14:textId="77777777" w:rsidR="002517E3" w:rsidRDefault="002517E3" w:rsidP="00DC7CA8">
      <w:pPr>
        <w:spacing w:after="0" w:line="240" w:lineRule="auto"/>
      </w:pPr>
      <w:r>
        <w:separator/>
      </w:r>
    </w:p>
  </w:footnote>
  <w:footnote w:type="continuationSeparator" w:id="0">
    <w:p w14:paraId="7DB5255E" w14:textId="77777777" w:rsidR="002517E3" w:rsidRDefault="002517E3" w:rsidP="00DC7CA8">
      <w:pPr>
        <w:spacing w:after="0" w:line="240" w:lineRule="auto"/>
      </w:pPr>
      <w:r>
        <w:continuationSeparator/>
      </w:r>
    </w:p>
  </w:footnote>
  <w:footnote w:id="1">
    <w:p w14:paraId="4B35F4B3" w14:textId="77777777" w:rsidR="00D40FF5" w:rsidRDefault="00D40FF5" w:rsidP="00D40FF5">
      <w:pPr>
        <w:pStyle w:val="ac"/>
        <w:rPr>
          <w:rFonts w:ascii="Calibri" w:hAnsi="Calibri"/>
        </w:rPr>
      </w:pPr>
      <w:r>
        <w:rPr>
          <w:rStyle w:val="ae"/>
        </w:rPr>
        <w:footnoteRef/>
      </w:r>
      <w:r>
        <w:t xml:space="preserve"> </w:t>
      </w:r>
      <w:r>
        <w:rPr>
          <w:rFonts w:ascii="Times New Roman" w:hAnsi="Times New Roman"/>
        </w:rPr>
        <w:t xml:space="preserve">Правила технологического присоединения </w:t>
      </w:r>
      <w:proofErr w:type="spellStart"/>
      <w:r>
        <w:rPr>
          <w:rFonts w:ascii="Times New Roman" w:hAnsi="Times New Roman"/>
        </w:rPr>
        <w:t>энергопринимающих</w:t>
      </w:r>
      <w:proofErr w:type="spellEnd"/>
      <w:r>
        <w:rPr>
          <w:rFonts w:ascii="Times New Roman" w:hAnsi="Times New Roman"/>
        </w:rPr>
        <w:t xml:space="preserve">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сетям, утвержденные постановлением Правительства Российской Федерации от 27.12.2004 № 861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D63223"/>
    <w:multiLevelType w:val="hybridMultilevel"/>
    <w:tmpl w:val="437C3716"/>
    <w:lvl w:ilvl="0" w:tplc="D924DC2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D285CC1"/>
    <w:multiLevelType w:val="hybridMultilevel"/>
    <w:tmpl w:val="967E0194"/>
    <w:lvl w:ilvl="0" w:tplc="BBD67AAC">
      <w:start w:val="1"/>
      <w:numFmt w:val="decimal"/>
      <w:lvlText w:val="%1."/>
      <w:lvlJc w:val="left"/>
      <w:pPr>
        <w:ind w:left="907" w:hanging="360"/>
      </w:pPr>
      <w:rPr>
        <w:rFonts w:asciiTheme="minorHAnsi" w:eastAsia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627" w:hanging="360"/>
      </w:pPr>
    </w:lvl>
    <w:lvl w:ilvl="2" w:tplc="0419001B" w:tentative="1">
      <w:start w:val="1"/>
      <w:numFmt w:val="lowerRoman"/>
      <w:lvlText w:val="%3."/>
      <w:lvlJc w:val="right"/>
      <w:pPr>
        <w:ind w:left="2347" w:hanging="180"/>
      </w:pPr>
    </w:lvl>
    <w:lvl w:ilvl="3" w:tplc="0419000F" w:tentative="1">
      <w:start w:val="1"/>
      <w:numFmt w:val="decimal"/>
      <w:lvlText w:val="%4."/>
      <w:lvlJc w:val="left"/>
      <w:pPr>
        <w:ind w:left="3067" w:hanging="360"/>
      </w:pPr>
    </w:lvl>
    <w:lvl w:ilvl="4" w:tplc="04190019" w:tentative="1">
      <w:start w:val="1"/>
      <w:numFmt w:val="lowerLetter"/>
      <w:lvlText w:val="%5."/>
      <w:lvlJc w:val="left"/>
      <w:pPr>
        <w:ind w:left="3787" w:hanging="360"/>
      </w:pPr>
    </w:lvl>
    <w:lvl w:ilvl="5" w:tplc="0419001B" w:tentative="1">
      <w:start w:val="1"/>
      <w:numFmt w:val="lowerRoman"/>
      <w:lvlText w:val="%6."/>
      <w:lvlJc w:val="right"/>
      <w:pPr>
        <w:ind w:left="4507" w:hanging="180"/>
      </w:pPr>
    </w:lvl>
    <w:lvl w:ilvl="6" w:tplc="0419000F" w:tentative="1">
      <w:start w:val="1"/>
      <w:numFmt w:val="decimal"/>
      <w:lvlText w:val="%7."/>
      <w:lvlJc w:val="left"/>
      <w:pPr>
        <w:ind w:left="5227" w:hanging="360"/>
      </w:pPr>
    </w:lvl>
    <w:lvl w:ilvl="7" w:tplc="04190019" w:tentative="1">
      <w:start w:val="1"/>
      <w:numFmt w:val="lowerLetter"/>
      <w:lvlText w:val="%8."/>
      <w:lvlJc w:val="left"/>
      <w:pPr>
        <w:ind w:left="5947" w:hanging="360"/>
      </w:pPr>
    </w:lvl>
    <w:lvl w:ilvl="8" w:tplc="041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>
    <w:nsid w:val="3E981CE0"/>
    <w:multiLevelType w:val="hybridMultilevel"/>
    <w:tmpl w:val="6D42D6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4441EF"/>
    <w:multiLevelType w:val="hybridMultilevel"/>
    <w:tmpl w:val="7C50AE1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44D25CFE"/>
    <w:multiLevelType w:val="hybridMultilevel"/>
    <w:tmpl w:val="56103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C470AE"/>
    <w:multiLevelType w:val="hybridMultilevel"/>
    <w:tmpl w:val="23F00E6E"/>
    <w:lvl w:ilvl="0" w:tplc="D924DC2C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>
    <w:nsid w:val="564C5956"/>
    <w:multiLevelType w:val="hybridMultilevel"/>
    <w:tmpl w:val="DDCEEB02"/>
    <w:lvl w:ilvl="0" w:tplc="D924DC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3D125B"/>
    <w:multiLevelType w:val="hybridMultilevel"/>
    <w:tmpl w:val="67C0AF7C"/>
    <w:lvl w:ilvl="0" w:tplc="D924DC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0"/>
  </w:num>
  <w:num w:numId="5">
    <w:abstractNumId w:val="7"/>
  </w:num>
  <w:num w:numId="6">
    <w:abstractNumId w:val="5"/>
  </w:num>
  <w:num w:numId="7">
    <w:abstractNumId w:val="4"/>
  </w:num>
  <w:num w:numId="8">
    <w:abstractNumId w:val="2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3F9"/>
    <w:rsid w:val="00000CC2"/>
    <w:rsid w:val="0001650F"/>
    <w:rsid w:val="00022F24"/>
    <w:rsid w:val="0002340B"/>
    <w:rsid w:val="00023DC6"/>
    <w:rsid w:val="000245B8"/>
    <w:rsid w:val="0002598C"/>
    <w:rsid w:val="00025A82"/>
    <w:rsid w:val="00026177"/>
    <w:rsid w:val="00026E2D"/>
    <w:rsid w:val="000401CF"/>
    <w:rsid w:val="0005067E"/>
    <w:rsid w:val="00062760"/>
    <w:rsid w:val="000653F9"/>
    <w:rsid w:val="00073454"/>
    <w:rsid w:val="000823E4"/>
    <w:rsid w:val="000825BA"/>
    <w:rsid w:val="00094B9F"/>
    <w:rsid w:val="000972BD"/>
    <w:rsid w:val="000A2A23"/>
    <w:rsid w:val="000C3C93"/>
    <w:rsid w:val="000D0D64"/>
    <w:rsid w:val="000D62AF"/>
    <w:rsid w:val="000E16AD"/>
    <w:rsid w:val="000E710C"/>
    <w:rsid w:val="000F7B13"/>
    <w:rsid w:val="00105BCE"/>
    <w:rsid w:val="00113255"/>
    <w:rsid w:val="001253F3"/>
    <w:rsid w:val="00127174"/>
    <w:rsid w:val="00137F44"/>
    <w:rsid w:val="00142EA5"/>
    <w:rsid w:val="001452AF"/>
    <w:rsid w:val="001533DF"/>
    <w:rsid w:val="00164660"/>
    <w:rsid w:val="00166D9F"/>
    <w:rsid w:val="00181B11"/>
    <w:rsid w:val="00182892"/>
    <w:rsid w:val="00183FB9"/>
    <w:rsid w:val="00187BF5"/>
    <w:rsid w:val="0019014D"/>
    <w:rsid w:val="001917B2"/>
    <w:rsid w:val="00195358"/>
    <w:rsid w:val="001A1715"/>
    <w:rsid w:val="001A3ACB"/>
    <w:rsid w:val="001A666B"/>
    <w:rsid w:val="001A75B7"/>
    <w:rsid w:val="001A78BC"/>
    <w:rsid w:val="001B459C"/>
    <w:rsid w:val="001C5DE7"/>
    <w:rsid w:val="001D45A0"/>
    <w:rsid w:val="001D6B02"/>
    <w:rsid w:val="001F2914"/>
    <w:rsid w:val="00206CD3"/>
    <w:rsid w:val="002107A5"/>
    <w:rsid w:val="002149AA"/>
    <w:rsid w:val="00215026"/>
    <w:rsid w:val="00223CAE"/>
    <w:rsid w:val="00225818"/>
    <w:rsid w:val="00226F68"/>
    <w:rsid w:val="0022778E"/>
    <w:rsid w:val="002278CF"/>
    <w:rsid w:val="00231805"/>
    <w:rsid w:val="00233155"/>
    <w:rsid w:val="00242530"/>
    <w:rsid w:val="00244992"/>
    <w:rsid w:val="002517E3"/>
    <w:rsid w:val="00251BEC"/>
    <w:rsid w:val="00255533"/>
    <w:rsid w:val="0025571B"/>
    <w:rsid w:val="00255ACC"/>
    <w:rsid w:val="0028187D"/>
    <w:rsid w:val="00293F71"/>
    <w:rsid w:val="0029622E"/>
    <w:rsid w:val="002963F2"/>
    <w:rsid w:val="002978AF"/>
    <w:rsid w:val="002A16A3"/>
    <w:rsid w:val="002A3BA1"/>
    <w:rsid w:val="002A4954"/>
    <w:rsid w:val="002A5283"/>
    <w:rsid w:val="002A5552"/>
    <w:rsid w:val="002B30E8"/>
    <w:rsid w:val="002B3298"/>
    <w:rsid w:val="002C24EC"/>
    <w:rsid w:val="002C56E2"/>
    <w:rsid w:val="002D0A0C"/>
    <w:rsid w:val="002E5509"/>
    <w:rsid w:val="003063E4"/>
    <w:rsid w:val="0030733A"/>
    <w:rsid w:val="00314ABF"/>
    <w:rsid w:val="0032200A"/>
    <w:rsid w:val="0032230E"/>
    <w:rsid w:val="00323A58"/>
    <w:rsid w:val="00326913"/>
    <w:rsid w:val="00335AD8"/>
    <w:rsid w:val="00347A15"/>
    <w:rsid w:val="003554CF"/>
    <w:rsid w:val="00363561"/>
    <w:rsid w:val="00367E41"/>
    <w:rsid w:val="0038468B"/>
    <w:rsid w:val="003952AE"/>
    <w:rsid w:val="003959C2"/>
    <w:rsid w:val="003A6292"/>
    <w:rsid w:val="003B555E"/>
    <w:rsid w:val="003B6F93"/>
    <w:rsid w:val="003B7DEF"/>
    <w:rsid w:val="003C556E"/>
    <w:rsid w:val="003D4D3D"/>
    <w:rsid w:val="003F1A34"/>
    <w:rsid w:val="003F39CA"/>
    <w:rsid w:val="003F5301"/>
    <w:rsid w:val="003F6301"/>
    <w:rsid w:val="003F7C1F"/>
    <w:rsid w:val="00401788"/>
    <w:rsid w:val="0040345C"/>
    <w:rsid w:val="00405B1D"/>
    <w:rsid w:val="00405E12"/>
    <w:rsid w:val="0041124A"/>
    <w:rsid w:val="00415BAE"/>
    <w:rsid w:val="00420452"/>
    <w:rsid w:val="00422D85"/>
    <w:rsid w:val="00442712"/>
    <w:rsid w:val="004435E5"/>
    <w:rsid w:val="004436B6"/>
    <w:rsid w:val="00443775"/>
    <w:rsid w:val="004477BE"/>
    <w:rsid w:val="00454DC4"/>
    <w:rsid w:val="00471DAA"/>
    <w:rsid w:val="00472390"/>
    <w:rsid w:val="00473998"/>
    <w:rsid w:val="00474330"/>
    <w:rsid w:val="00481893"/>
    <w:rsid w:val="004A4D60"/>
    <w:rsid w:val="004A723F"/>
    <w:rsid w:val="004B75E4"/>
    <w:rsid w:val="004C4BFB"/>
    <w:rsid w:val="004D2FC8"/>
    <w:rsid w:val="004E6667"/>
    <w:rsid w:val="004F68F4"/>
    <w:rsid w:val="0051045A"/>
    <w:rsid w:val="0051352D"/>
    <w:rsid w:val="00516B81"/>
    <w:rsid w:val="00524428"/>
    <w:rsid w:val="00534E9A"/>
    <w:rsid w:val="00537818"/>
    <w:rsid w:val="005464CA"/>
    <w:rsid w:val="00550B74"/>
    <w:rsid w:val="00551A0A"/>
    <w:rsid w:val="00554588"/>
    <w:rsid w:val="00554C9D"/>
    <w:rsid w:val="0055654C"/>
    <w:rsid w:val="00557796"/>
    <w:rsid w:val="00561E99"/>
    <w:rsid w:val="00566E18"/>
    <w:rsid w:val="0057192D"/>
    <w:rsid w:val="00571DD9"/>
    <w:rsid w:val="00573FE7"/>
    <w:rsid w:val="0058149F"/>
    <w:rsid w:val="00584BD8"/>
    <w:rsid w:val="005A676C"/>
    <w:rsid w:val="005A7E00"/>
    <w:rsid w:val="005B627E"/>
    <w:rsid w:val="005C22A7"/>
    <w:rsid w:val="005C31DE"/>
    <w:rsid w:val="005E5AAE"/>
    <w:rsid w:val="005E5E03"/>
    <w:rsid w:val="005E6AFA"/>
    <w:rsid w:val="005F2F3E"/>
    <w:rsid w:val="006047AA"/>
    <w:rsid w:val="0061348E"/>
    <w:rsid w:val="00614532"/>
    <w:rsid w:val="00620C3D"/>
    <w:rsid w:val="00640439"/>
    <w:rsid w:val="0065173C"/>
    <w:rsid w:val="00654958"/>
    <w:rsid w:val="00654986"/>
    <w:rsid w:val="00654BBD"/>
    <w:rsid w:val="00664ED5"/>
    <w:rsid w:val="0066616F"/>
    <w:rsid w:val="00666E7C"/>
    <w:rsid w:val="006718FB"/>
    <w:rsid w:val="00675DBB"/>
    <w:rsid w:val="00677F5A"/>
    <w:rsid w:val="00683786"/>
    <w:rsid w:val="00690D12"/>
    <w:rsid w:val="00694B3D"/>
    <w:rsid w:val="006967D4"/>
    <w:rsid w:val="006A3ACA"/>
    <w:rsid w:val="006B0B35"/>
    <w:rsid w:val="006B7097"/>
    <w:rsid w:val="006C1218"/>
    <w:rsid w:val="006C5871"/>
    <w:rsid w:val="006D2EDE"/>
    <w:rsid w:val="006F10F6"/>
    <w:rsid w:val="006F2441"/>
    <w:rsid w:val="006F2514"/>
    <w:rsid w:val="006F446F"/>
    <w:rsid w:val="006F4EE6"/>
    <w:rsid w:val="0070128B"/>
    <w:rsid w:val="00725671"/>
    <w:rsid w:val="00727A82"/>
    <w:rsid w:val="00743C88"/>
    <w:rsid w:val="007511C0"/>
    <w:rsid w:val="00762B2B"/>
    <w:rsid w:val="00762B85"/>
    <w:rsid w:val="00763C34"/>
    <w:rsid w:val="00776C32"/>
    <w:rsid w:val="007826C8"/>
    <w:rsid w:val="0078335E"/>
    <w:rsid w:val="007877ED"/>
    <w:rsid w:val="007919F1"/>
    <w:rsid w:val="007A2C8F"/>
    <w:rsid w:val="007A70DE"/>
    <w:rsid w:val="007C5088"/>
    <w:rsid w:val="007E182A"/>
    <w:rsid w:val="007E3538"/>
    <w:rsid w:val="007E41FA"/>
    <w:rsid w:val="007F5589"/>
    <w:rsid w:val="00806C78"/>
    <w:rsid w:val="008117CC"/>
    <w:rsid w:val="00823FF3"/>
    <w:rsid w:val="008243BB"/>
    <w:rsid w:val="00824E68"/>
    <w:rsid w:val="008254DA"/>
    <w:rsid w:val="0082713E"/>
    <w:rsid w:val="008330E9"/>
    <w:rsid w:val="008408D2"/>
    <w:rsid w:val="00840BF6"/>
    <w:rsid w:val="008518C0"/>
    <w:rsid w:val="00852041"/>
    <w:rsid w:val="00857123"/>
    <w:rsid w:val="00862CD8"/>
    <w:rsid w:val="00863174"/>
    <w:rsid w:val="0086326F"/>
    <w:rsid w:val="00872538"/>
    <w:rsid w:val="0088272E"/>
    <w:rsid w:val="0089190A"/>
    <w:rsid w:val="008B4B15"/>
    <w:rsid w:val="008C2E25"/>
    <w:rsid w:val="008C64E4"/>
    <w:rsid w:val="008D2E8D"/>
    <w:rsid w:val="008D3144"/>
    <w:rsid w:val="008E16CB"/>
    <w:rsid w:val="009001F4"/>
    <w:rsid w:val="00900D71"/>
    <w:rsid w:val="00904E58"/>
    <w:rsid w:val="0091319A"/>
    <w:rsid w:val="00930CFF"/>
    <w:rsid w:val="00942D2D"/>
    <w:rsid w:val="00942D69"/>
    <w:rsid w:val="00945293"/>
    <w:rsid w:val="009519AC"/>
    <w:rsid w:val="00952B77"/>
    <w:rsid w:val="009577E7"/>
    <w:rsid w:val="00963002"/>
    <w:rsid w:val="009721D0"/>
    <w:rsid w:val="00983232"/>
    <w:rsid w:val="0098779C"/>
    <w:rsid w:val="00990679"/>
    <w:rsid w:val="00996EEC"/>
    <w:rsid w:val="00997232"/>
    <w:rsid w:val="009C43BD"/>
    <w:rsid w:val="009D1351"/>
    <w:rsid w:val="009D2C6A"/>
    <w:rsid w:val="009D7322"/>
    <w:rsid w:val="009E1F81"/>
    <w:rsid w:val="009F3F73"/>
    <w:rsid w:val="00A00444"/>
    <w:rsid w:val="00A22C5F"/>
    <w:rsid w:val="00A36B22"/>
    <w:rsid w:val="00A41297"/>
    <w:rsid w:val="00A43740"/>
    <w:rsid w:val="00A44E14"/>
    <w:rsid w:val="00A474DD"/>
    <w:rsid w:val="00A61E75"/>
    <w:rsid w:val="00A64A28"/>
    <w:rsid w:val="00A705D8"/>
    <w:rsid w:val="00A74029"/>
    <w:rsid w:val="00A76AA1"/>
    <w:rsid w:val="00AA1931"/>
    <w:rsid w:val="00AA24A1"/>
    <w:rsid w:val="00AA7F24"/>
    <w:rsid w:val="00AB1D6B"/>
    <w:rsid w:val="00AC53E5"/>
    <w:rsid w:val="00AD5FA7"/>
    <w:rsid w:val="00AE08E3"/>
    <w:rsid w:val="00AE0C2C"/>
    <w:rsid w:val="00AF67C0"/>
    <w:rsid w:val="00B0063F"/>
    <w:rsid w:val="00B04094"/>
    <w:rsid w:val="00B118E9"/>
    <w:rsid w:val="00B305F1"/>
    <w:rsid w:val="00B37DA3"/>
    <w:rsid w:val="00B40D8E"/>
    <w:rsid w:val="00B500AE"/>
    <w:rsid w:val="00B564E5"/>
    <w:rsid w:val="00B6599E"/>
    <w:rsid w:val="00B77F99"/>
    <w:rsid w:val="00B8308D"/>
    <w:rsid w:val="00B84849"/>
    <w:rsid w:val="00B85CD1"/>
    <w:rsid w:val="00B86F67"/>
    <w:rsid w:val="00B947C8"/>
    <w:rsid w:val="00BA00C5"/>
    <w:rsid w:val="00BA3B00"/>
    <w:rsid w:val="00BA531D"/>
    <w:rsid w:val="00BA6F03"/>
    <w:rsid w:val="00BA7F88"/>
    <w:rsid w:val="00BB006A"/>
    <w:rsid w:val="00BB4032"/>
    <w:rsid w:val="00BB7AE2"/>
    <w:rsid w:val="00BD087E"/>
    <w:rsid w:val="00BE7298"/>
    <w:rsid w:val="00BF7F61"/>
    <w:rsid w:val="00C02B7A"/>
    <w:rsid w:val="00C05A4F"/>
    <w:rsid w:val="00C20511"/>
    <w:rsid w:val="00C2064F"/>
    <w:rsid w:val="00C25F4B"/>
    <w:rsid w:val="00C260D3"/>
    <w:rsid w:val="00C379FF"/>
    <w:rsid w:val="00C40D37"/>
    <w:rsid w:val="00C458B0"/>
    <w:rsid w:val="00C479A8"/>
    <w:rsid w:val="00C50591"/>
    <w:rsid w:val="00C514F8"/>
    <w:rsid w:val="00C54B19"/>
    <w:rsid w:val="00C62F1F"/>
    <w:rsid w:val="00C716BB"/>
    <w:rsid w:val="00C74D96"/>
    <w:rsid w:val="00C75E65"/>
    <w:rsid w:val="00C82449"/>
    <w:rsid w:val="00CA183B"/>
    <w:rsid w:val="00CA1C52"/>
    <w:rsid w:val="00CA1E91"/>
    <w:rsid w:val="00CC1A0A"/>
    <w:rsid w:val="00CC211B"/>
    <w:rsid w:val="00CD45C0"/>
    <w:rsid w:val="00CE2CE6"/>
    <w:rsid w:val="00CE3DE2"/>
    <w:rsid w:val="00CF1785"/>
    <w:rsid w:val="00CF4E32"/>
    <w:rsid w:val="00D1019A"/>
    <w:rsid w:val="00D16795"/>
    <w:rsid w:val="00D26647"/>
    <w:rsid w:val="00D2736F"/>
    <w:rsid w:val="00D34055"/>
    <w:rsid w:val="00D40FF5"/>
    <w:rsid w:val="00D4723E"/>
    <w:rsid w:val="00D47D80"/>
    <w:rsid w:val="00D50CC7"/>
    <w:rsid w:val="00D6698F"/>
    <w:rsid w:val="00D679FC"/>
    <w:rsid w:val="00D7240F"/>
    <w:rsid w:val="00D73C9D"/>
    <w:rsid w:val="00D811A8"/>
    <w:rsid w:val="00DB45DA"/>
    <w:rsid w:val="00DC03DD"/>
    <w:rsid w:val="00DC0CE9"/>
    <w:rsid w:val="00DC7CA8"/>
    <w:rsid w:val="00DE2844"/>
    <w:rsid w:val="00DF39AF"/>
    <w:rsid w:val="00E01206"/>
    <w:rsid w:val="00E1726C"/>
    <w:rsid w:val="00E20DAF"/>
    <w:rsid w:val="00E2391E"/>
    <w:rsid w:val="00E24322"/>
    <w:rsid w:val="00E31215"/>
    <w:rsid w:val="00E36F56"/>
    <w:rsid w:val="00E46AE5"/>
    <w:rsid w:val="00E5056E"/>
    <w:rsid w:val="00E53D9B"/>
    <w:rsid w:val="00E547A4"/>
    <w:rsid w:val="00E557B2"/>
    <w:rsid w:val="00E62747"/>
    <w:rsid w:val="00E70070"/>
    <w:rsid w:val="00E70F7F"/>
    <w:rsid w:val="00E736CB"/>
    <w:rsid w:val="00E9166D"/>
    <w:rsid w:val="00E9755E"/>
    <w:rsid w:val="00EA53BE"/>
    <w:rsid w:val="00EC6F80"/>
    <w:rsid w:val="00ED42E7"/>
    <w:rsid w:val="00EE2C63"/>
    <w:rsid w:val="00EE5747"/>
    <w:rsid w:val="00F050F4"/>
    <w:rsid w:val="00F15261"/>
    <w:rsid w:val="00F238C5"/>
    <w:rsid w:val="00F30829"/>
    <w:rsid w:val="00F329CF"/>
    <w:rsid w:val="00F3393B"/>
    <w:rsid w:val="00F4184B"/>
    <w:rsid w:val="00F43976"/>
    <w:rsid w:val="00F708F0"/>
    <w:rsid w:val="00F72674"/>
    <w:rsid w:val="00F80149"/>
    <w:rsid w:val="00F8604B"/>
    <w:rsid w:val="00F87578"/>
    <w:rsid w:val="00F953F1"/>
    <w:rsid w:val="00F96BE6"/>
    <w:rsid w:val="00F97AEE"/>
    <w:rsid w:val="00FA2C50"/>
    <w:rsid w:val="00FA52FD"/>
    <w:rsid w:val="00FB72A9"/>
    <w:rsid w:val="00FC139B"/>
    <w:rsid w:val="00FC1E5A"/>
    <w:rsid w:val="00FC33E3"/>
    <w:rsid w:val="00FC5848"/>
    <w:rsid w:val="00FC6035"/>
    <w:rsid w:val="00FD2E14"/>
    <w:rsid w:val="00FD3BAA"/>
    <w:rsid w:val="00FE0A69"/>
    <w:rsid w:val="00FE184E"/>
    <w:rsid w:val="00FF1355"/>
    <w:rsid w:val="00FF1799"/>
    <w:rsid w:val="00FF3885"/>
    <w:rsid w:val="00FF4373"/>
    <w:rsid w:val="00FF5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4F2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775"/>
  </w:style>
  <w:style w:type="paragraph" w:styleId="1">
    <w:name w:val="heading 1"/>
    <w:basedOn w:val="a"/>
    <w:next w:val="a"/>
    <w:link w:val="10"/>
    <w:uiPriority w:val="9"/>
    <w:qFormat/>
    <w:rsid w:val="00C05A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53F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653F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666E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26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6913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022F24"/>
    <w:rPr>
      <w:b/>
      <w:bCs/>
    </w:rPr>
  </w:style>
  <w:style w:type="paragraph" w:customStyle="1" w:styleId="Default">
    <w:name w:val="Default"/>
    <w:rsid w:val="00E36F5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584BD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84BD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84BD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84BD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84BD8"/>
    <w:rPr>
      <w:b/>
      <w:bCs/>
      <w:sz w:val="20"/>
      <w:szCs w:val="20"/>
    </w:rPr>
  </w:style>
  <w:style w:type="table" w:customStyle="1" w:styleId="-11">
    <w:name w:val="Светлая заливка - Акцент 11"/>
    <w:basedOn w:val="a1"/>
    <w:uiPriority w:val="60"/>
    <w:rsid w:val="008C2E2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c">
    <w:name w:val="footnote text"/>
    <w:basedOn w:val="a"/>
    <w:link w:val="ad"/>
    <w:uiPriority w:val="99"/>
    <w:unhideWhenUsed/>
    <w:rsid w:val="00DC7CA8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DC7CA8"/>
    <w:rPr>
      <w:sz w:val="20"/>
      <w:szCs w:val="20"/>
    </w:rPr>
  </w:style>
  <w:style w:type="character" w:styleId="ae">
    <w:name w:val="footnote reference"/>
    <w:basedOn w:val="a0"/>
    <w:uiPriority w:val="99"/>
    <w:unhideWhenUsed/>
    <w:rsid w:val="00DC7CA8"/>
    <w:rPr>
      <w:vertAlign w:val="superscript"/>
    </w:rPr>
  </w:style>
  <w:style w:type="table" w:customStyle="1" w:styleId="-110">
    <w:name w:val="Светлый список - Акцент 11"/>
    <w:basedOn w:val="a1"/>
    <w:uiPriority w:val="61"/>
    <w:rsid w:val="00DC7CA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">
    <w:name w:val="Document Map"/>
    <w:basedOn w:val="a"/>
    <w:link w:val="af0"/>
    <w:uiPriority w:val="99"/>
    <w:semiHidden/>
    <w:unhideWhenUsed/>
    <w:rsid w:val="00D67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D679F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05A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1">
    <w:name w:val="Нормальный (таблица)"/>
    <w:basedOn w:val="a"/>
    <w:next w:val="a"/>
    <w:uiPriority w:val="99"/>
    <w:rsid w:val="00CA183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2">
    <w:name w:val="МРСК_таблица_текст"/>
    <w:basedOn w:val="a"/>
    <w:rsid w:val="0040345C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page number"/>
    <w:basedOn w:val="a0"/>
    <w:rsid w:val="00E70070"/>
  </w:style>
  <w:style w:type="character" w:styleId="af4">
    <w:name w:val="Hyperlink"/>
    <w:basedOn w:val="a0"/>
    <w:uiPriority w:val="99"/>
    <w:unhideWhenUsed/>
    <w:rsid w:val="000401CF"/>
    <w:rPr>
      <w:color w:val="0000FF" w:themeColor="hyperlink"/>
      <w:u w:val="single"/>
    </w:rPr>
  </w:style>
  <w:style w:type="character" w:customStyle="1" w:styleId="af5">
    <w:name w:val="Основной текст_"/>
    <w:basedOn w:val="a0"/>
    <w:link w:val="11"/>
    <w:locked/>
    <w:rsid w:val="00E239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af5"/>
    <w:rsid w:val="00E2391E"/>
    <w:pPr>
      <w:shd w:val="clear" w:color="auto" w:fill="FFFFFF"/>
      <w:spacing w:after="0" w:line="0" w:lineRule="atLeast"/>
      <w:ind w:hanging="280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-1pt">
    <w:name w:val="Основной текст + Интервал -1 pt"/>
    <w:basedOn w:val="af5"/>
    <w:rsid w:val="00E2391E"/>
    <w:rPr>
      <w:rFonts w:ascii="Times New Roman" w:eastAsia="Times New Roman" w:hAnsi="Times New Roman" w:cs="Times New Roman"/>
      <w:spacing w:val="-20"/>
      <w:sz w:val="23"/>
      <w:szCs w:val="23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775"/>
  </w:style>
  <w:style w:type="paragraph" w:styleId="1">
    <w:name w:val="heading 1"/>
    <w:basedOn w:val="a"/>
    <w:next w:val="a"/>
    <w:link w:val="10"/>
    <w:uiPriority w:val="9"/>
    <w:qFormat/>
    <w:rsid w:val="00C05A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53F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653F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666E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26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6913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022F24"/>
    <w:rPr>
      <w:b/>
      <w:bCs/>
    </w:rPr>
  </w:style>
  <w:style w:type="paragraph" w:customStyle="1" w:styleId="Default">
    <w:name w:val="Default"/>
    <w:rsid w:val="00E36F5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584BD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84BD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84BD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84BD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84BD8"/>
    <w:rPr>
      <w:b/>
      <w:bCs/>
      <w:sz w:val="20"/>
      <w:szCs w:val="20"/>
    </w:rPr>
  </w:style>
  <w:style w:type="table" w:customStyle="1" w:styleId="-11">
    <w:name w:val="Светлая заливка - Акцент 11"/>
    <w:basedOn w:val="a1"/>
    <w:uiPriority w:val="60"/>
    <w:rsid w:val="008C2E2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c">
    <w:name w:val="footnote text"/>
    <w:basedOn w:val="a"/>
    <w:link w:val="ad"/>
    <w:uiPriority w:val="99"/>
    <w:unhideWhenUsed/>
    <w:rsid w:val="00DC7CA8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DC7CA8"/>
    <w:rPr>
      <w:sz w:val="20"/>
      <w:szCs w:val="20"/>
    </w:rPr>
  </w:style>
  <w:style w:type="character" w:styleId="ae">
    <w:name w:val="footnote reference"/>
    <w:basedOn w:val="a0"/>
    <w:uiPriority w:val="99"/>
    <w:unhideWhenUsed/>
    <w:rsid w:val="00DC7CA8"/>
    <w:rPr>
      <w:vertAlign w:val="superscript"/>
    </w:rPr>
  </w:style>
  <w:style w:type="table" w:customStyle="1" w:styleId="-110">
    <w:name w:val="Светлый список - Акцент 11"/>
    <w:basedOn w:val="a1"/>
    <w:uiPriority w:val="61"/>
    <w:rsid w:val="00DC7CA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">
    <w:name w:val="Document Map"/>
    <w:basedOn w:val="a"/>
    <w:link w:val="af0"/>
    <w:uiPriority w:val="99"/>
    <w:semiHidden/>
    <w:unhideWhenUsed/>
    <w:rsid w:val="00D67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D679F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05A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1">
    <w:name w:val="Нормальный (таблица)"/>
    <w:basedOn w:val="a"/>
    <w:next w:val="a"/>
    <w:uiPriority w:val="99"/>
    <w:rsid w:val="00CA183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2">
    <w:name w:val="МРСК_таблица_текст"/>
    <w:basedOn w:val="a"/>
    <w:rsid w:val="0040345C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page number"/>
    <w:basedOn w:val="a0"/>
    <w:rsid w:val="00E70070"/>
  </w:style>
  <w:style w:type="character" w:styleId="af4">
    <w:name w:val="Hyperlink"/>
    <w:basedOn w:val="a0"/>
    <w:uiPriority w:val="99"/>
    <w:unhideWhenUsed/>
    <w:rsid w:val="000401CF"/>
    <w:rPr>
      <w:color w:val="0000FF" w:themeColor="hyperlink"/>
      <w:u w:val="single"/>
    </w:rPr>
  </w:style>
  <w:style w:type="character" w:customStyle="1" w:styleId="af5">
    <w:name w:val="Основной текст_"/>
    <w:basedOn w:val="a0"/>
    <w:link w:val="11"/>
    <w:locked/>
    <w:rsid w:val="00E239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af5"/>
    <w:rsid w:val="00E2391E"/>
    <w:pPr>
      <w:shd w:val="clear" w:color="auto" w:fill="FFFFFF"/>
      <w:spacing w:after="0" w:line="0" w:lineRule="atLeast"/>
      <w:ind w:hanging="280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-1pt">
    <w:name w:val="Основной текст + Интервал -1 pt"/>
    <w:basedOn w:val="af5"/>
    <w:rsid w:val="00E2391E"/>
    <w:rPr>
      <w:rFonts w:ascii="Times New Roman" w:eastAsia="Times New Roman" w:hAnsi="Times New Roman" w:cs="Times New Roman"/>
      <w:spacing w:val="-20"/>
      <w:sz w:val="23"/>
      <w:szCs w:val="23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604278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7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95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51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5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BF55CC-66BB-48B4-BA94-43AAD5745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13</Pages>
  <Words>2155</Words>
  <Characters>12290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Тележинский Руслан Витальевич</cp:lastModifiedBy>
  <cp:revision>10</cp:revision>
  <cp:lastPrinted>2020-10-14T08:53:00Z</cp:lastPrinted>
  <dcterms:created xsi:type="dcterms:W3CDTF">2023-11-18T11:27:00Z</dcterms:created>
  <dcterms:modified xsi:type="dcterms:W3CDTF">2023-11-27T07:48:00Z</dcterms:modified>
</cp:coreProperties>
</file>